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F99B7E" w14:textId="77777777" w:rsidR="00C5587B" w:rsidRDefault="00E0175B" w:rsidP="005832E0">
      <w:pPr>
        <w:jc w:val="right"/>
        <w:rPr>
          <w:b/>
          <w:color w:val="0070C0"/>
          <w:sz w:val="28"/>
          <w:szCs w:val="28"/>
        </w:rPr>
      </w:pPr>
      <w:r>
        <w:rPr>
          <w:rFonts w:ascii="Calibri" w:eastAsia="Calibri" w:hAnsi="Calibri" w:cs="Calibri"/>
          <w:b/>
          <w:bCs/>
          <w:color w:val="0070C0"/>
          <w:sz w:val="28"/>
          <w:szCs w:val="28"/>
          <w:bdr w:val="nil"/>
          <w:lang w:val="cy-GB"/>
        </w:rPr>
        <w:t>Atodiad 4</w:t>
      </w:r>
    </w:p>
    <w:tbl>
      <w:tblPr>
        <w:tblStyle w:val="TableGrid"/>
        <w:tblW w:w="0" w:type="auto"/>
        <w:shd w:val="clear" w:color="auto" w:fill="002060"/>
        <w:tblLook w:val="04A0" w:firstRow="1" w:lastRow="0" w:firstColumn="1" w:lastColumn="0" w:noHBand="0" w:noVBand="1"/>
      </w:tblPr>
      <w:tblGrid>
        <w:gridCol w:w="9016"/>
      </w:tblGrid>
      <w:tr w:rsidR="00FF5525" w14:paraId="1B5DE91F" w14:textId="77777777" w:rsidTr="00A86C38">
        <w:tc>
          <w:tcPr>
            <w:tcW w:w="9016" w:type="dxa"/>
            <w:shd w:val="clear" w:color="auto" w:fill="002060"/>
          </w:tcPr>
          <w:p w14:paraId="58CF14CD" w14:textId="77777777" w:rsidR="005832E0" w:rsidRPr="00C5587B" w:rsidRDefault="00E0175B" w:rsidP="00A86C38">
            <w:pPr>
              <w:rPr>
                <w:b/>
                <w:color w:val="FFFFFF" w:themeColor="background1"/>
                <w:sz w:val="28"/>
                <w:szCs w:val="28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8"/>
                <w:szCs w:val="28"/>
                <w:bdr w:val="nil"/>
                <w:lang w:val="cy-GB"/>
              </w:rPr>
              <w:t>Cynllun Cyflawni Blynyddol 2022 / 2023</w:t>
            </w:r>
          </w:p>
        </w:tc>
      </w:tr>
    </w:tbl>
    <w:p w14:paraId="7CC50C45" w14:textId="77777777" w:rsidR="005832E0" w:rsidRDefault="005832E0"/>
    <w:p w14:paraId="2E74B43F" w14:textId="77777777" w:rsidR="007F5249" w:rsidRDefault="002E6059">
      <w:r>
        <w:rPr>
          <w:rFonts w:ascii="Calibri" w:hAnsi="Calibri" w:cs="Calibri"/>
          <w:lang w:val="cy-GB" w:bidi="gu-IN"/>
        </w:rPr>
        <w:t>Bydd llwyddiant y Cynllun Cyflawni Blwyddyn 1 hwn yn dibynnu'n sylweddol iawn ar y strwythur llywodraethu a sefydlir, y dull o gydweithredu rhwng rheolwyr y gwasanaethau gweithredol a chymorth i sicrhau y cynhelir momentwm, a'r buddsoddiad ariannol a fydd ar gael i gynorthwyo i'w weithredu.  Mae'r gweithgareddau dilynol yn nodi'r dull gweithredu ar gyfer y Cynllun Cyflawni; rhennir y rhain rhwng paratoi a dull gwella.</w:t>
      </w:r>
    </w:p>
    <w:p w14:paraId="4E338E0E" w14:textId="77777777" w:rsidR="007F5249" w:rsidRDefault="00E0175B">
      <w:pPr>
        <w:rPr>
          <w:b/>
          <w:color w:val="0070C0"/>
          <w:sz w:val="24"/>
          <w:szCs w:val="24"/>
        </w:rPr>
      </w:pPr>
      <w:r>
        <w:rPr>
          <w:rFonts w:ascii="Calibri" w:eastAsia="Calibri" w:hAnsi="Calibri" w:cs="Calibri"/>
          <w:b/>
          <w:bCs/>
          <w:color w:val="0070C0"/>
          <w:sz w:val="24"/>
          <w:szCs w:val="24"/>
          <w:bdr w:val="nil"/>
          <w:lang w:val="cy-GB"/>
        </w:rPr>
        <w:t>Paratoi:</w:t>
      </w:r>
    </w:p>
    <w:p w14:paraId="2ADD9FA1" w14:textId="37BC42F6" w:rsidR="00C5587B" w:rsidRDefault="00E0175B" w:rsidP="00C5587B">
      <w:pPr>
        <w:pStyle w:val="ListParagraph"/>
        <w:numPr>
          <w:ilvl w:val="0"/>
          <w:numId w:val="3"/>
        </w:numPr>
      </w:pPr>
      <w:r>
        <w:rPr>
          <w:rFonts w:ascii="Calibri" w:eastAsia="Calibri" w:hAnsi="Calibri" w:cs="Calibri"/>
          <w:bdr w:val="nil"/>
          <w:lang w:val="cy-GB"/>
        </w:rPr>
        <w:t xml:space="preserve">Bydd uwch arweinwyr BIPBC yn arwain yn drugarog ac yn dangos </w:t>
      </w:r>
      <w:r w:rsidR="00C17E99">
        <w:rPr>
          <w:rFonts w:ascii="Calibri" w:eastAsia="Calibri" w:hAnsi="Calibri" w:cs="Calibri"/>
          <w:bdr w:val="nil"/>
          <w:lang w:val="cy-GB"/>
        </w:rPr>
        <w:t>ym</w:t>
      </w:r>
      <w:r w:rsidR="005E18C1">
        <w:rPr>
          <w:rFonts w:ascii="Calibri" w:eastAsia="Calibri" w:hAnsi="Calibri" w:cs="Calibri"/>
          <w:bdr w:val="nil"/>
          <w:lang w:val="cy-GB"/>
        </w:rPr>
        <w:t>rwym</w:t>
      </w:r>
      <w:r>
        <w:rPr>
          <w:rFonts w:ascii="Calibri" w:eastAsia="Calibri" w:hAnsi="Calibri" w:cs="Calibri"/>
          <w:bdr w:val="nil"/>
          <w:lang w:val="cy-GB"/>
        </w:rPr>
        <w:t>iad i gyflawni'r Strategaeth Pobl hon a'r Cynllun.</w:t>
      </w:r>
    </w:p>
    <w:p w14:paraId="1341B696" w14:textId="77777777" w:rsidR="00C5587B" w:rsidRDefault="00E0175B" w:rsidP="00C5587B">
      <w:pPr>
        <w:pStyle w:val="ListParagraph"/>
        <w:numPr>
          <w:ilvl w:val="0"/>
          <w:numId w:val="3"/>
        </w:numPr>
      </w:pPr>
      <w:r>
        <w:rPr>
          <w:rFonts w:ascii="Calibri" w:eastAsia="Calibri" w:hAnsi="Calibri" w:cs="Calibri"/>
          <w:bdr w:val="nil"/>
          <w:lang w:val="cy-GB"/>
        </w:rPr>
        <w:t>Llywodraethu: Mae’r Grŵp Cyflawni Gweithredol (EDG) – Pobl a Diwylliant wedi’i sefydlu i oruchwylio gweithrediad y Cynllun Cyflawni a bydd yn cyfrannu at waith y Pwyllgor Partneriaethau, Pobl ac Iechyd y Boblogaeth (PPPH).</w:t>
      </w:r>
    </w:p>
    <w:p w14:paraId="5B065CD3" w14:textId="77777777" w:rsidR="00C5587B" w:rsidRDefault="00E0175B" w:rsidP="00C5587B">
      <w:pPr>
        <w:pStyle w:val="ListParagraph"/>
        <w:numPr>
          <w:ilvl w:val="0"/>
          <w:numId w:val="3"/>
        </w:numPr>
      </w:pPr>
      <w:r>
        <w:rPr>
          <w:rFonts w:ascii="Calibri" w:eastAsia="Calibri" w:hAnsi="Calibri" w:cs="Calibri"/>
          <w:bdr w:val="nil"/>
          <w:lang w:val="cy-GB"/>
        </w:rPr>
        <w:t>Cyfarwyddwr Gweithredol y Gweithlu a Datblygu Sefydliadol (OD) fydd yr arweinydd atebol o ran darparu trosolwg i ysgogi gweithrediad penodol y Cynllun Cyflawni.</w:t>
      </w:r>
    </w:p>
    <w:p w14:paraId="1E23FDAB" w14:textId="77777777" w:rsidR="005832E0" w:rsidRDefault="00E0175B" w:rsidP="00C5587B">
      <w:pPr>
        <w:pStyle w:val="ListParagraph"/>
        <w:numPr>
          <w:ilvl w:val="0"/>
          <w:numId w:val="3"/>
        </w:numPr>
      </w:pPr>
      <w:r>
        <w:rPr>
          <w:rFonts w:ascii="Calibri" w:eastAsia="Calibri" w:hAnsi="Calibri" w:cs="Calibri"/>
          <w:bdr w:val="nil"/>
          <w:lang w:val="cy-GB"/>
        </w:rPr>
        <w:t>Bydd yr Uwch Swyddogion Cyfrifol Gweithredol ar gyfer pob un o’r pum rhaglen yn cefnogi gweithrediad y Cynllun Cyflawni a gwireddu buddion a chanlyniadau’r gwelliannau,</w:t>
      </w:r>
    </w:p>
    <w:p w14:paraId="65C75BFD" w14:textId="77777777" w:rsidR="00C5587B" w:rsidRPr="00C5587B" w:rsidRDefault="002E6059" w:rsidP="00C5587B">
      <w:pPr>
        <w:pStyle w:val="ListParagraph"/>
        <w:numPr>
          <w:ilvl w:val="0"/>
          <w:numId w:val="3"/>
        </w:numPr>
      </w:pPr>
      <w:r>
        <w:rPr>
          <w:rFonts w:ascii="Calibri" w:hAnsi="Calibri" w:cs="Calibri"/>
          <w:lang w:val="cy-GB" w:bidi="gu-IN"/>
        </w:rPr>
        <w:t>Bydd Cynlluniau Cyflawni Rhaglenni manwl ar gyfer yr holl feysydd a nodir yn cael eu datblygu a byddant yn sail i sut y bydd BIPBC yn gweithredu prosiectau Cynllun Cyflawni Blwyddyn 1 - bydd y rhain yn cael eu datblygu'n flynyddol a byddant yn cyd-fynd â'r gwaith o gyflawni'r Cynllun Tymor Canolig Integredig.</w:t>
      </w:r>
    </w:p>
    <w:p w14:paraId="2C20F511" w14:textId="77777777" w:rsidR="007561BF" w:rsidRDefault="00E0175B" w:rsidP="007561BF">
      <w:pPr>
        <w:rPr>
          <w:b/>
          <w:color w:val="0070C0"/>
          <w:sz w:val="24"/>
          <w:szCs w:val="24"/>
        </w:rPr>
      </w:pPr>
      <w:r>
        <w:rPr>
          <w:rFonts w:ascii="Calibri" w:eastAsia="Calibri" w:hAnsi="Calibri" w:cs="Calibri"/>
          <w:b/>
          <w:bCs/>
          <w:color w:val="0070C0"/>
          <w:sz w:val="24"/>
          <w:szCs w:val="24"/>
          <w:bdr w:val="nil"/>
          <w:lang w:val="cy-GB"/>
        </w:rPr>
        <w:t>Dull Gwella ac Adolygu:</w:t>
      </w:r>
    </w:p>
    <w:p w14:paraId="07666632" w14:textId="77777777" w:rsidR="00C5587B" w:rsidRDefault="00E0175B" w:rsidP="00C5587B">
      <w:pPr>
        <w:pStyle w:val="ListParagraph"/>
        <w:numPr>
          <w:ilvl w:val="0"/>
          <w:numId w:val="3"/>
        </w:numPr>
      </w:pPr>
      <w:r>
        <w:rPr>
          <w:rFonts w:ascii="Calibri" w:eastAsia="Calibri" w:hAnsi="Calibri" w:cs="Calibri"/>
          <w:bdr w:val="nil"/>
          <w:lang w:val="cy-GB"/>
        </w:rPr>
        <w:t>Bydd diweddariad blynyddol o’r Strategaeth Pobl ac adolygiad o’r Cynllun Cyflawni yn cael eu diweddaru erbyn Rhagfyr 2022 a’u cymeradwyo gan yr EDG – Pobl a Diwylliant cyn eu cyflwyno i PPPH a’r Bwrdd Iechyd.</w:t>
      </w:r>
    </w:p>
    <w:p w14:paraId="7E6B378B" w14:textId="77777777" w:rsidR="00C5587B" w:rsidRDefault="002E6059" w:rsidP="007561BF">
      <w:pPr>
        <w:pStyle w:val="ListParagraph"/>
        <w:numPr>
          <w:ilvl w:val="0"/>
          <w:numId w:val="3"/>
        </w:numPr>
      </w:pPr>
      <w:r>
        <w:rPr>
          <w:rFonts w:ascii="Calibri" w:hAnsi="Calibri" w:cs="Calibri"/>
          <w:lang w:val="cy-GB" w:bidi="gu-IN"/>
        </w:rPr>
        <w:t>Bydd cyfarfodydd EDG - Pobl a Diwylliant yn cael eu cynnal yn fisol i drafod cynnydd, i uwchgyfeirio meysydd sy'n peri pryder, ac i adolygu a gwella'r canlyniadau gofynnol yn rheolaidd.</w:t>
      </w:r>
    </w:p>
    <w:p w14:paraId="723ED637" w14:textId="77777777" w:rsidR="003208E7" w:rsidRPr="003208E7" w:rsidRDefault="00E0175B" w:rsidP="003208E7">
      <w:pPr>
        <w:pStyle w:val="ListParagraph"/>
        <w:numPr>
          <w:ilvl w:val="0"/>
          <w:numId w:val="3"/>
        </w:numPr>
        <w:spacing w:after="240" w:line="240" w:lineRule="auto"/>
        <w:jc w:val="both"/>
        <w:rPr>
          <w:rFonts w:ascii="Calibri" w:hAnsi="Calibri" w:cs="Arial"/>
        </w:rPr>
      </w:pPr>
      <w:r>
        <w:rPr>
          <w:rFonts w:ascii="Calibri" w:eastAsia="Calibri" w:hAnsi="Calibri" w:cs="Calibri"/>
          <w:bdr w:val="nil"/>
          <w:lang w:val="cy-GB"/>
        </w:rPr>
        <w:t>Mae'r rhaglenni gwaith yn cyflawni'r hyn sy'n ofynnol a cheir tystiolaeth bod y canlyniadau gweladwy'n gwella</w:t>
      </w:r>
    </w:p>
    <w:p w14:paraId="6FACEC98" w14:textId="77777777" w:rsidR="003208E7" w:rsidRPr="003208E7" w:rsidRDefault="00E0175B" w:rsidP="003208E7">
      <w:pPr>
        <w:pStyle w:val="ListParagraph"/>
        <w:numPr>
          <w:ilvl w:val="0"/>
          <w:numId w:val="3"/>
        </w:numPr>
        <w:spacing w:after="240" w:line="240" w:lineRule="auto"/>
        <w:jc w:val="both"/>
        <w:rPr>
          <w:rFonts w:ascii="Calibri" w:hAnsi="Calibri" w:cs="Arial"/>
        </w:rPr>
      </w:pPr>
      <w:r>
        <w:rPr>
          <w:rFonts w:ascii="Calibri" w:eastAsia="Calibri" w:hAnsi="Calibri" w:cs="Calibri"/>
          <w:bdr w:val="nil"/>
          <w:lang w:val="cy-GB"/>
        </w:rPr>
        <w:t>Bydd unrhyw ddatblygiadau critigol (risgiau a chyfleodd) ar lefel genedlaethol a/neu leol yn cael eu hystyried ac ymdrinnir â hwy ar gyfer y flwyddyn sy'n dod</w:t>
      </w:r>
    </w:p>
    <w:p w14:paraId="57FD83B8" w14:textId="77777777" w:rsidR="003208E7" w:rsidRPr="003208E7" w:rsidRDefault="00E0175B" w:rsidP="003208E7">
      <w:pPr>
        <w:pStyle w:val="ListParagraph"/>
        <w:numPr>
          <w:ilvl w:val="0"/>
          <w:numId w:val="3"/>
        </w:numPr>
        <w:spacing w:after="240" w:line="240" w:lineRule="auto"/>
        <w:jc w:val="both"/>
        <w:rPr>
          <w:rFonts w:ascii="Calibri" w:hAnsi="Calibri" w:cs="Arial"/>
        </w:rPr>
      </w:pPr>
      <w:r>
        <w:rPr>
          <w:rFonts w:ascii="Calibri" w:eastAsia="Calibri" w:hAnsi="Calibri" w:cs="Calibri"/>
          <w:bdr w:val="nil"/>
          <w:lang w:val="cy-GB"/>
        </w:rPr>
        <w:t>Bydd adborth (mewnol ac allanol) drwy gydol y flwyddyn yn cael ei driongli er mwyn sicrhau bod blaenoriaethau'r rhaglenni gwaith a'r cynllun yn berthnasol</w:t>
      </w:r>
    </w:p>
    <w:p w14:paraId="33B31777" w14:textId="77777777" w:rsidR="003208E7" w:rsidRPr="003208E7" w:rsidRDefault="00E0175B" w:rsidP="003208E7">
      <w:pPr>
        <w:pStyle w:val="ListParagraph"/>
        <w:numPr>
          <w:ilvl w:val="0"/>
          <w:numId w:val="3"/>
        </w:numPr>
        <w:spacing w:after="240" w:line="240" w:lineRule="auto"/>
        <w:jc w:val="both"/>
        <w:rPr>
          <w:rFonts w:ascii="Calibri" w:hAnsi="Calibri" w:cs="Arial"/>
        </w:rPr>
      </w:pPr>
      <w:r>
        <w:rPr>
          <w:rFonts w:ascii="Calibri" w:eastAsia="Calibri" w:hAnsi="Calibri" w:cs="Calibri"/>
          <w:bdr w:val="nil"/>
          <w:lang w:val="cy-GB"/>
        </w:rPr>
        <w:t>Mae'r cynllun gweithlu yn cyd-fynd yn effeithiol â'r gwaith o gyflawni'r blaenoriaethau ac mae'n fforddiadwy ac yn gyraeddadwy</w:t>
      </w:r>
    </w:p>
    <w:p w14:paraId="7898001A" w14:textId="77777777" w:rsidR="003208E7" w:rsidRPr="00C5587B" w:rsidRDefault="003208E7" w:rsidP="003208E7">
      <w:pPr>
        <w:pStyle w:val="ListParagraph"/>
        <w:ind w:left="780"/>
      </w:pPr>
    </w:p>
    <w:p w14:paraId="7A48D768" w14:textId="77777777" w:rsidR="00E5462D" w:rsidRPr="00AB5131" w:rsidRDefault="00E0175B" w:rsidP="00E5462D">
      <w:pPr>
        <w:rPr>
          <w:b/>
          <w:color w:val="0070C0"/>
          <w:sz w:val="24"/>
          <w:szCs w:val="24"/>
        </w:rPr>
      </w:pPr>
      <w:r>
        <w:rPr>
          <w:rFonts w:ascii="Calibri" w:eastAsia="Calibri" w:hAnsi="Calibri" w:cs="Calibri"/>
          <w:b/>
          <w:bCs/>
          <w:color w:val="0070C0"/>
          <w:sz w:val="24"/>
          <w:szCs w:val="24"/>
          <w:bdr w:val="nil"/>
          <w:lang w:val="cy-GB"/>
        </w:rPr>
        <w:t>Canlyniadau a dangosyddion perfformiad allweddol</w:t>
      </w:r>
    </w:p>
    <w:p w14:paraId="577CBB9F" w14:textId="77777777" w:rsidR="00E5462D" w:rsidRDefault="00E0175B" w:rsidP="00E5462D">
      <w:r>
        <w:rPr>
          <w:rFonts w:ascii="Calibri" w:eastAsia="Calibri" w:hAnsi="Calibri" w:cs="Calibri"/>
          <w:bdr w:val="nil"/>
          <w:lang w:val="cy-GB"/>
        </w:rPr>
        <w:t>Byddwn yn datblygu ac yn cyfathrebu set o ganlyniadau CAMPUS a buddion a ddymunir ar gyfer pob un o'r pum rhaglen.</w:t>
      </w:r>
    </w:p>
    <w:p w14:paraId="6736B2ED" w14:textId="77777777" w:rsidR="00E5462D" w:rsidRDefault="00E0175B" w:rsidP="00E5462D">
      <w:r>
        <w:rPr>
          <w:rFonts w:ascii="Calibri" w:eastAsia="Calibri" w:hAnsi="Calibri" w:cs="Calibri"/>
          <w:bdr w:val="nil"/>
          <w:lang w:val="cy-GB"/>
        </w:rPr>
        <w:lastRenderedPageBreak/>
        <w:t xml:space="preserve">Fodd bynnag, ar lefel drosfwaol, rydym yn ceisio cyflawni diwylliant sy'n adferol, yn gyfiawn ac yn dysgu, a gweithlu y gellir ei ddisgrifio fel un hapus, iach a chynhwysol, a thrwy gyfrwng y gweithlu hwnnw, byddwn yn gallu cyflawni canlyniadau perfformiad uchel fel Bwrdd Iechyd. </w:t>
      </w:r>
    </w:p>
    <w:p w14:paraId="387B2B14" w14:textId="77777777" w:rsidR="00E5462D" w:rsidRDefault="00E0175B" w:rsidP="00E5462D">
      <w:r>
        <w:rPr>
          <w:rFonts w:ascii="Calibri" w:eastAsia="Calibri" w:hAnsi="Calibri" w:cs="Calibri"/>
          <w:bdr w:val="nil"/>
          <w:lang w:val="cy-GB"/>
        </w:rPr>
        <w:t>Mesurir cynnydd trwy gyfrwng asesiad seiliedig ar feini prawf a fydd yn cynnwys cyfuniad o 'wiriadau iechyd y gweithlu' a dangosyddion 'mesur perfformiad uchel'.  Efallai bydd y rhain yn cyfuno dulliau mesur meintiol ac ansoddol.</w:t>
      </w:r>
    </w:p>
    <w:p w14:paraId="68307734" w14:textId="77777777" w:rsidR="00E5462D" w:rsidRDefault="00E0175B" w:rsidP="00E5462D">
      <w:r>
        <w:rPr>
          <w:rFonts w:ascii="Calibri" w:eastAsia="Calibri" w:hAnsi="Calibri" w:cs="Calibri"/>
          <w:bdr w:val="nil"/>
          <w:lang w:val="cy-GB"/>
        </w:rPr>
        <w:t>Bydd rhagor o waith yn digwydd i ddatblygu dangosyddion perfformiad allweddol y Strategaeth Pobl a'r Cynllun erbyn diwedd Chwarter 1, ond bydd meysydd dynodol yn cynnwys:</w:t>
      </w:r>
    </w:p>
    <w:p w14:paraId="2659F709" w14:textId="77777777" w:rsidR="005C2674" w:rsidRDefault="00E0175B" w:rsidP="005C2674">
      <w:pPr>
        <w:pStyle w:val="ListParagraph"/>
        <w:numPr>
          <w:ilvl w:val="0"/>
          <w:numId w:val="2"/>
        </w:numPr>
      </w:pPr>
      <w:r>
        <w:rPr>
          <w:rFonts w:ascii="Calibri" w:eastAsia="Calibri" w:hAnsi="Calibri" w:cs="Calibri"/>
          <w:bdr w:val="nil"/>
          <w:lang w:val="cy-GB"/>
        </w:rPr>
        <w:t>Adborth gan staff - e.e., pa un ai a fuasent yn argymell y Bwrdd Iechyd fel Cyflogwr o Ddewis - yn deillio o Arolwg Staff y GIG a'n harolygon 'Pwls' ynghylch ein staff ein hunain.</w:t>
      </w:r>
    </w:p>
    <w:p w14:paraId="6466D262" w14:textId="77777777" w:rsidR="005C2674" w:rsidRDefault="00E0175B" w:rsidP="005C2674">
      <w:pPr>
        <w:pStyle w:val="ListParagraph"/>
        <w:numPr>
          <w:ilvl w:val="0"/>
          <w:numId w:val="2"/>
        </w:numPr>
      </w:pPr>
      <w:r>
        <w:rPr>
          <w:rFonts w:ascii="Calibri" w:eastAsia="Calibri" w:hAnsi="Calibri" w:cs="Calibri"/>
          <w:bdr w:val="nil"/>
          <w:lang w:val="cy-GB"/>
        </w:rPr>
        <w:t>Metrigau adnoddau dynol, e.e. ynghylch absenoldeb oherwydd salwch, trosiant staff a'n gwaith Byddwch yn Falch</w:t>
      </w:r>
    </w:p>
    <w:p w14:paraId="57A1E9B1" w14:textId="77777777" w:rsidR="00083493" w:rsidRDefault="00E0175B" w:rsidP="005C2674">
      <w:pPr>
        <w:pStyle w:val="ListParagraph"/>
        <w:numPr>
          <w:ilvl w:val="0"/>
          <w:numId w:val="2"/>
        </w:numPr>
      </w:pPr>
      <w:r>
        <w:rPr>
          <w:rFonts w:ascii="Calibri" w:eastAsia="Calibri" w:hAnsi="Calibri" w:cs="Calibri"/>
          <w:bdr w:val="nil"/>
          <w:lang w:val="cy-GB"/>
        </w:rPr>
        <w:t>Metrigau yn ymwneud ag Amrywiaeth a Chynhwysiant</w:t>
      </w:r>
    </w:p>
    <w:p w14:paraId="798F214F" w14:textId="77777777" w:rsidR="00C83032" w:rsidRDefault="00E0175B" w:rsidP="005C2674">
      <w:pPr>
        <w:pStyle w:val="ListParagraph"/>
        <w:numPr>
          <w:ilvl w:val="0"/>
          <w:numId w:val="2"/>
        </w:numPr>
      </w:pPr>
      <w:r>
        <w:rPr>
          <w:rFonts w:ascii="Calibri" w:eastAsia="Calibri" w:hAnsi="Calibri" w:cs="Calibri"/>
          <w:bdr w:val="nil"/>
          <w:lang w:val="cy-GB"/>
        </w:rPr>
        <w:t>Cydymffurfiaeth â hyfforddiant (Gorfodol ac anorfodol)</w:t>
      </w:r>
    </w:p>
    <w:p w14:paraId="02FDD721" w14:textId="77777777" w:rsidR="005C2674" w:rsidRDefault="00E0175B" w:rsidP="005C2674">
      <w:pPr>
        <w:pStyle w:val="ListParagraph"/>
        <w:numPr>
          <w:ilvl w:val="0"/>
          <w:numId w:val="2"/>
        </w:numPr>
      </w:pPr>
      <w:r>
        <w:rPr>
          <w:rFonts w:ascii="Calibri" w:eastAsia="Calibri" w:hAnsi="Calibri" w:cs="Calibri"/>
          <w:bdr w:val="nil"/>
          <w:lang w:val="cy-GB"/>
        </w:rPr>
        <w:t>Asesu gweithgarwch recriwtio yn erbyn cynllun y gweithlu</w:t>
      </w:r>
    </w:p>
    <w:p w14:paraId="5F32B12D" w14:textId="77777777" w:rsidR="00452C7B" w:rsidRDefault="00E0175B" w:rsidP="005832E0">
      <w:r>
        <w:rPr>
          <w:rFonts w:ascii="Calibri" w:eastAsia="Calibri" w:hAnsi="Calibri" w:cs="Calibri"/>
          <w:bdr w:val="nil"/>
          <w:lang w:val="cy-GB"/>
        </w:rPr>
        <w:t>Bydd yr Adroddiad Perfformiad Pobl (Gweithlu) a gyflwynwyd yn ystod cylch Gorffennaf yn cynnwys y dangosyddion perfformiad allweddol hyn a manylion cynnydd/perfformiad Chwarter 1.</w:t>
      </w:r>
    </w:p>
    <w:p w14:paraId="36C4014A" w14:textId="77777777" w:rsidR="00FA5E3D" w:rsidRPr="0013548E" w:rsidRDefault="00E0175B" w:rsidP="00FA5E3D">
      <w:pPr>
        <w:rPr>
          <w:b/>
          <w:color w:val="0070C0"/>
        </w:rPr>
      </w:pPr>
      <w:r>
        <w:rPr>
          <w:rFonts w:ascii="Calibri" w:eastAsia="Calibri" w:hAnsi="Calibri" w:cs="Calibri"/>
          <w:b/>
          <w:bCs/>
          <w:color w:val="0070C0"/>
          <w:bdr w:val="nil"/>
          <w:lang w:val="cy-GB"/>
        </w:rPr>
        <w:t>Monitro'r Cynllun Cyflawni</w:t>
      </w:r>
    </w:p>
    <w:p w14:paraId="18723A9E" w14:textId="77777777" w:rsidR="00FA5E3D" w:rsidRDefault="00E0175B" w:rsidP="00FA5E3D">
      <w:r>
        <w:rPr>
          <w:rFonts w:ascii="Calibri" w:eastAsia="Calibri" w:hAnsi="Calibri" w:cs="Calibri"/>
          <w:bdr w:val="nil"/>
          <w:lang w:val="cy-GB"/>
        </w:rPr>
        <w:t>Bydd y Strategaeth Pobl yn llywio cyflawni gweithgarwch sylweddol ac yn cynyddu momentwm i gyflawni canlyniadau gwell ar gyfer ein poblogaeth trwy law ein pobl.</w:t>
      </w:r>
    </w:p>
    <w:p w14:paraId="713F84DB" w14:textId="77777777" w:rsidR="00FA5E3D" w:rsidRDefault="002E6059" w:rsidP="00FA5E3D">
      <w:r>
        <w:rPr>
          <w:rFonts w:ascii="Calibri" w:hAnsi="Calibri" w:cs="Calibri"/>
          <w:lang w:val="cy-GB" w:bidi="gu-IN"/>
        </w:rPr>
        <w:t>Nod trefniadau monitro'r Cynllun Cyflawni yw cynorthwyo i gyflawni gweithgareddau, rhoi sicrwydd a chynghori'r EDG - Pobl a Diwylliant ynghylch camau gweithredu rheolwyr pan fo angen hynny. Mae hyn yn cynnwys sicrhau bod adnoddau priodol a chapasiti ar gael i gynorthwyo i gyflawni a bod trefniadau sicrwydd a rheoli risgiau rhesymol ar waith.</w:t>
      </w:r>
    </w:p>
    <w:p w14:paraId="2CD8AE03" w14:textId="77777777" w:rsidR="00FA5E3D" w:rsidRDefault="00E0175B" w:rsidP="00FA5E3D">
      <w:r>
        <w:rPr>
          <w:rFonts w:ascii="Calibri" w:eastAsia="Calibri" w:hAnsi="Calibri" w:cs="Calibri"/>
          <w:bdr w:val="nil"/>
          <w:lang w:val="cy-GB"/>
        </w:rPr>
        <w:t xml:space="preserve">Mae arweinwyr Rhaglenni/Prosiectau, a enwir yn y cynlluniau cyflawni rhaglenni manwl, yn gyfrifol am roi diweddariad misol ynghylch cynnydd y gweithgarwch. Bydd gwybodaeth a gesglir yn canolbwyntio i raddau helaeth ar ddisgwyliadau lle mae anawsterau o ran cyflawni'n llwyddiannus, a chaiff ei defnyddio i ddatblygu gwybodaeth am weithgarwch unigol ac am dueddiadau ar draws y Bwrdd Iechyd dros amser.  </w:t>
      </w:r>
    </w:p>
    <w:p w14:paraId="0F9864A9" w14:textId="77777777" w:rsidR="00FA5E3D" w:rsidRDefault="002E6059" w:rsidP="00FA5E3D">
      <w:r>
        <w:rPr>
          <w:rFonts w:ascii="Calibri" w:hAnsi="Calibri" w:cs="Calibri"/>
          <w:lang w:val="cy-GB" w:bidi="gu-IN"/>
        </w:rPr>
        <w:t>Bob chwarter, bydd y Pwyllgor PPPH yn ystyried gwybodaeth fonitro'r Cynllun Gyflawni trwy gyfrwng yr Adroddiad Perfformiad Pobl (Gweithlu). Yn unol â'r angen, hwylusir ystyriaeth gan y Pwyllgor PPPH a'r Pwyllgor Perfformiad, Cyllid a Llywodraethu Gwybodaeth (PFIG) i sicrhau trosolwg ar y cyd o faterion sefydliadol a chydberchnogaeth ohonynt, yn enwedig mewn perthynas â gweithgarwch sydd â risgiau a chymhlethdod sylweddol a gwerth ariannol uchel yn y Cynllun Cyflawni, i nodi camau gweithredu adeiladol a chynorthwyo i gyflawni'n effeithiol.</w:t>
      </w:r>
    </w:p>
    <w:p w14:paraId="645A6A61" w14:textId="77777777" w:rsidR="00FA5E3D" w:rsidRDefault="00E0175B" w:rsidP="00FA5E3D">
      <w:r>
        <w:rPr>
          <w:rFonts w:ascii="Calibri" w:eastAsia="Calibri" w:hAnsi="Calibri" w:cs="Calibri"/>
          <w:bdr w:val="nil"/>
          <w:lang w:val="cy-GB"/>
        </w:rPr>
        <w:t xml:space="preserve">Bydd y trosolwg o'r gweithgarwch hefyd yn cael ei fonitro yn ystod y broses benodol i wneud penderfyniadau anffurfiol a ffurfiol, yn unol â Fframwaith Llywodraethu Gweithredol a Sicrwydd BIPBC a'i Fframwaith Perfformiad ac Atebolrwydd. </w:t>
      </w:r>
    </w:p>
    <w:p w14:paraId="7BAFF3E9" w14:textId="77777777" w:rsidR="00FA5E3D" w:rsidRPr="007B6C11" w:rsidRDefault="00E0175B" w:rsidP="00FA5E3D">
      <w:pPr>
        <w:rPr>
          <w:b/>
          <w:color w:val="0070C0"/>
        </w:rPr>
      </w:pPr>
      <w:r>
        <w:rPr>
          <w:rFonts w:ascii="Calibri" w:eastAsia="Calibri" w:hAnsi="Calibri" w:cs="Calibri"/>
          <w:b/>
          <w:bCs/>
          <w:color w:val="0070C0"/>
          <w:bdr w:val="nil"/>
          <w:lang w:val="cy-GB"/>
        </w:rPr>
        <w:t>Rôl yr EDG - Pobl a Diwylliant</w:t>
      </w:r>
    </w:p>
    <w:p w14:paraId="282D2855" w14:textId="77777777" w:rsidR="00FA5E3D" w:rsidRDefault="00E0175B" w:rsidP="00FA5E3D">
      <w:r>
        <w:rPr>
          <w:rFonts w:ascii="Calibri" w:eastAsia="Calibri" w:hAnsi="Calibri" w:cs="Calibri"/>
          <w:bdr w:val="nil"/>
          <w:lang w:val="cy-GB"/>
        </w:rPr>
        <w:t xml:space="preserve">Bydd gan y Grŵp Cyflawni Gweithredol - Pobl a Diwylliant rôl allweddol o ran rhoi sicrwydd ynghylch datblygu a chyflawni gweithgareddau Cynllun Cyflawni'r Strategaeth Pobl. Bydd yr EDG yn darparu </w:t>
      </w:r>
      <w:r>
        <w:rPr>
          <w:rFonts w:ascii="Calibri" w:eastAsia="Calibri" w:hAnsi="Calibri" w:cs="Calibri"/>
          <w:bdr w:val="nil"/>
          <w:lang w:val="cy-GB"/>
        </w:rPr>
        <w:lastRenderedPageBreak/>
        <w:t>cyfle i arweinwyr y Bwrdd Iechyd ymgysylltu'n anffurfiol â datblygiad gweithgareddau'r cynllun cyflawni yn gynnar a dylanwadu arnynt. Yn ogystal â hyn, pan fydd monitro'r Cynllun Cyflawni yn nodi gweithgareddau sy'n peri pryder, bydd yr EDG yn darparu cyfle i fynd i'r afael ag ymholiadau penodol.</w:t>
      </w:r>
    </w:p>
    <w:tbl>
      <w:tblPr>
        <w:tblStyle w:val="TableGrid"/>
        <w:tblW w:w="0" w:type="auto"/>
        <w:shd w:val="clear" w:color="auto" w:fill="002060"/>
        <w:tblLook w:val="04A0" w:firstRow="1" w:lastRow="0" w:firstColumn="1" w:lastColumn="0" w:noHBand="0" w:noVBand="1"/>
      </w:tblPr>
      <w:tblGrid>
        <w:gridCol w:w="9016"/>
      </w:tblGrid>
      <w:tr w:rsidR="00FF5525" w14:paraId="78165D23" w14:textId="77777777" w:rsidTr="00D17D98">
        <w:tc>
          <w:tcPr>
            <w:tcW w:w="9016" w:type="dxa"/>
            <w:shd w:val="clear" w:color="auto" w:fill="002060"/>
          </w:tcPr>
          <w:p w14:paraId="677113ED" w14:textId="77777777" w:rsidR="005052DD" w:rsidRPr="00D17D98" w:rsidRDefault="002E6059" w:rsidP="005052DD">
            <w:pPr>
              <w:jc w:val="center"/>
              <w:rPr>
                <w:color w:val="FFFFFF" w:themeColor="background1"/>
                <w:sz w:val="28"/>
                <w:szCs w:val="28"/>
              </w:rPr>
            </w:pPr>
            <w:r>
              <w:rPr>
                <w:rFonts w:ascii="Calibri" w:hAnsi="Calibri" w:cs="Calibri"/>
                <w:color w:val="FFFFFF"/>
                <w:sz w:val="28"/>
                <w:szCs w:val="28"/>
                <w:lang w:val="cy-GB" w:bidi="gu-IN"/>
              </w:rPr>
              <w:t>Cynllun Cyflawni'r Strategaeth Pobl - Ebrill 2022 i Fawrth 2023</w:t>
            </w:r>
          </w:p>
        </w:tc>
      </w:tr>
    </w:tbl>
    <w:p w14:paraId="0CFFF317" w14:textId="77777777" w:rsidR="005052DD" w:rsidRDefault="005052DD" w:rsidP="00FA5E3D"/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3261"/>
        <w:gridCol w:w="3605"/>
        <w:gridCol w:w="3766"/>
      </w:tblGrid>
      <w:tr w:rsidR="00FF5525" w14:paraId="0C0CC22E" w14:textId="77777777" w:rsidTr="00D17D98">
        <w:tc>
          <w:tcPr>
            <w:tcW w:w="3261" w:type="dxa"/>
            <w:shd w:val="clear" w:color="auto" w:fill="00B0F0"/>
          </w:tcPr>
          <w:p w14:paraId="521D7812" w14:textId="77777777" w:rsidR="00943FCE" w:rsidRPr="00DE0A70" w:rsidRDefault="00E0175B" w:rsidP="00FA5E3D">
            <w:pPr>
              <w:rPr>
                <w:color w:val="FFFFFF" w:themeColor="background1"/>
                <w:sz w:val="28"/>
                <w:szCs w:val="28"/>
              </w:rPr>
            </w:pPr>
            <w:r>
              <w:rPr>
                <w:rFonts w:ascii="Calibri" w:eastAsia="Calibri" w:hAnsi="Calibri" w:cs="Calibri"/>
                <w:color w:val="FFFFFF"/>
                <w:sz w:val="28"/>
                <w:szCs w:val="28"/>
                <w:bdr w:val="nil"/>
                <w:lang w:val="cy-GB"/>
              </w:rPr>
              <w:t>Thema Strategol</w:t>
            </w:r>
          </w:p>
        </w:tc>
        <w:tc>
          <w:tcPr>
            <w:tcW w:w="3605" w:type="dxa"/>
            <w:shd w:val="clear" w:color="auto" w:fill="00B0F0"/>
          </w:tcPr>
          <w:p w14:paraId="4F9425A7" w14:textId="77777777" w:rsidR="00943FCE" w:rsidRPr="00DE0A70" w:rsidRDefault="00E0175B" w:rsidP="00FA5E3D">
            <w:pPr>
              <w:rPr>
                <w:color w:val="FFFFFF" w:themeColor="background1"/>
                <w:sz w:val="28"/>
                <w:szCs w:val="28"/>
              </w:rPr>
            </w:pPr>
            <w:r>
              <w:rPr>
                <w:rFonts w:ascii="Calibri" w:eastAsia="Calibri" w:hAnsi="Calibri" w:cs="Calibri"/>
                <w:color w:val="FFFFFF"/>
                <w:sz w:val="28"/>
                <w:szCs w:val="28"/>
                <w:bdr w:val="nil"/>
                <w:lang w:val="cy-GB"/>
              </w:rPr>
              <w:t>Canlyniadau Blwyddyn 1</w:t>
            </w:r>
          </w:p>
        </w:tc>
        <w:tc>
          <w:tcPr>
            <w:tcW w:w="3766" w:type="dxa"/>
            <w:shd w:val="clear" w:color="auto" w:fill="00B0F0"/>
          </w:tcPr>
          <w:p w14:paraId="01754CB7" w14:textId="77777777" w:rsidR="00943FCE" w:rsidRPr="00DE0A70" w:rsidRDefault="00E0175B" w:rsidP="00FA5E3D">
            <w:pPr>
              <w:rPr>
                <w:color w:val="FFFFFF" w:themeColor="background1"/>
                <w:sz w:val="28"/>
                <w:szCs w:val="28"/>
              </w:rPr>
            </w:pPr>
            <w:r>
              <w:rPr>
                <w:rFonts w:ascii="Calibri" w:eastAsia="Calibri" w:hAnsi="Calibri" w:cs="Calibri"/>
                <w:color w:val="FFFFFF"/>
                <w:sz w:val="28"/>
                <w:szCs w:val="28"/>
                <w:bdr w:val="nil"/>
                <w:lang w:val="cy-GB"/>
              </w:rPr>
              <w:t>Beth fydd yn wahanol / Mesur o lwyddiant ar lefel uchel?</w:t>
            </w:r>
          </w:p>
        </w:tc>
      </w:tr>
      <w:tr w:rsidR="00FF5525" w14:paraId="41FBA29F" w14:textId="77777777" w:rsidTr="00D17D98">
        <w:tc>
          <w:tcPr>
            <w:tcW w:w="3261" w:type="dxa"/>
            <w:vMerge w:val="restart"/>
          </w:tcPr>
          <w:p w14:paraId="60820CF1" w14:textId="77777777" w:rsidR="0005761F" w:rsidRPr="00E93328" w:rsidRDefault="00E0175B" w:rsidP="00943FCE">
            <w:pPr>
              <w:jc w:val="center"/>
              <w:rPr>
                <w:b/>
                <w:color w:val="0070C0"/>
                <w:sz w:val="20"/>
                <w:szCs w:val="20"/>
              </w:rPr>
            </w:pPr>
            <w:r w:rsidRPr="00E93328">
              <w:rPr>
                <w:rFonts w:ascii="Calibri" w:hAnsi="Calibri" w:cs="Arial"/>
                <w:b/>
                <w:noProof/>
                <w:color w:val="0070C0"/>
                <w:sz w:val="20"/>
                <w:szCs w:val="20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58240" behindDoc="0" locked="0" layoutInCell="1" allowOverlap="1" wp14:anchorId="086A70FB" wp14:editId="767D1304">
                      <wp:simplePos x="0" y="0"/>
                      <wp:positionH relativeFrom="margin">
                        <wp:posOffset>673100</wp:posOffset>
                      </wp:positionH>
                      <wp:positionV relativeFrom="paragraph">
                        <wp:posOffset>284480</wp:posOffset>
                      </wp:positionV>
                      <wp:extent cx="470534" cy="470534"/>
                      <wp:effectExtent l="0" t="0" r="6350" b="6350"/>
                      <wp:wrapNone/>
                      <wp:docPr id="38" name="object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0534" cy="470534"/>
                                <a:chOff x="152938" y="9584"/>
                                <a:chExt cx="470534" cy="470534"/>
                              </a:xfrm>
                            </wpg:grpSpPr>
                            <wps:wsp>
                              <wps:cNvPr id="39" name="object 16"/>
                              <wps:cNvSpPr/>
                              <wps:spPr>
                                <a:xfrm>
                                  <a:off x="152938" y="9584"/>
                                  <a:ext cx="470534" cy="470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70534" h="470535">
                                      <a:moveTo>
                                        <a:pt x="235165" y="0"/>
                                      </a:moveTo>
                                      <a:lnTo>
                                        <a:pt x="187770" y="4778"/>
                                      </a:lnTo>
                                      <a:lnTo>
                                        <a:pt x="143626" y="18481"/>
                                      </a:lnTo>
                                      <a:lnTo>
                                        <a:pt x="103680" y="40164"/>
                                      </a:lnTo>
                                      <a:lnTo>
                                        <a:pt x="68876" y="68881"/>
                                      </a:lnTo>
                                      <a:lnTo>
                                        <a:pt x="40161" y="103686"/>
                                      </a:lnTo>
                                      <a:lnTo>
                                        <a:pt x="18479" y="143632"/>
                                      </a:lnTo>
                                      <a:lnTo>
                                        <a:pt x="4777" y="187774"/>
                                      </a:lnTo>
                                      <a:lnTo>
                                        <a:pt x="0" y="235165"/>
                                      </a:lnTo>
                                      <a:lnTo>
                                        <a:pt x="4777" y="282557"/>
                                      </a:lnTo>
                                      <a:lnTo>
                                        <a:pt x="18479" y="326699"/>
                                      </a:lnTo>
                                      <a:lnTo>
                                        <a:pt x="40161" y="366645"/>
                                      </a:lnTo>
                                      <a:lnTo>
                                        <a:pt x="68876" y="401450"/>
                                      </a:lnTo>
                                      <a:lnTo>
                                        <a:pt x="103680" y="430166"/>
                                      </a:lnTo>
                                      <a:lnTo>
                                        <a:pt x="143626" y="451850"/>
                                      </a:lnTo>
                                      <a:lnTo>
                                        <a:pt x="187770" y="465553"/>
                                      </a:lnTo>
                                      <a:lnTo>
                                        <a:pt x="235165" y="470331"/>
                                      </a:lnTo>
                                      <a:lnTo>
                                        <a:pt x="282557" y="465553"/>
                                      </a:lnTo>
                                      <a:lnTo>
                                        <a:pt x="326697" y="451850"/>
                                      </a:lnTo>
                                      <a:lnTo>
                                        <a:pt x="366641" y="430166"/>
                                      </a:lnTo>
                                      <a:lnTo>
                                        <a:pt x="401443" y="401450"/>
                                      </a:lnTo>
                                      <a:lnTo>
                                        <a:pt x="430158" y="366645"/>
                                      </a:lnTo>
                                      <a:lnTo>
                                        <a:pt x="451839" y="326699"/>
                                      </a:lnTo>
                                      <a:lnTo>
                                        <a:pt x="465541" y="282557"/>
                                      </a:lnTo>
                                      <a:lnTo>
                                        <a:pt x="470319" y="235165"/>
                                      </a:lnTo>
                                      <a:lnTo>
                                        <a:pt x="465541" y="187774"/>
                                      </a:lnTo>
                                      <a:lnTo>
                                        <a:pt x="451839" y="143632"/>
                                      </a:lnTo>
                                      <a:lnTo>
                                        <a:pt x="430158" y="103686"/>
                                      </a:lnTo>
                                      <a:lnTo>
                                        <a:pt x="401443" y="68881"/>
                                      </a:lnTo>
                                      <a:lnTo>
                                        <a:pt x="366641" y="40164"/>
                                      </a:lnTo>
                                      <a:lnTo>
                                        <a:pt x="326697" y="18481"/>
                                      </a:lnTo>
                                      <a:lnTo>
                                        <a:pt x="282557" y="4778"/>
                                      </a:lnTo>
                                      <a:lnTo>
                                        <a:pt x="235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7A779"/>
                                </a:solidFill>
                              </wps:spPr>
                              <wps:bodyPr wrap="square" lIns="0" tIns="0" rIns="0" bIns="0" rtlCol="0"/>
                            </wps:wsp>
                            <wps:wsp>
                              <wps:cNvPr id="40" name="object 17"/>
                              <wps:cNvSpPr/>
                              <wps:spPr>
                                <a:xfrm>
                                  <a:off x="199229" y="123341"/>
                                  <a:ext cx="386080" cy="254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86080" h="254000">
                                      <a:moveTo>
                                        <a:pt x="185750" y="243839"/>
                                      </a:moveTo>
                                      <a:lnTo>
                                        <a:pt x="145757" y="243839"/>
                                      </a:lnTo>
                                      <a:lnTo>
                                        <a:pt x="146875" y="246379"/>
                                      </a:lnTo>
                                      <a:lnTo>
                                        <a:pt x="148386" y="248919"/>
                                      </a:lnTo>
                                      <a:lnTo>
                                        <a:pt x="154406" y="253999"/>
                                      </a:lnTo>
                                      <a:lnTo>
                                        <a:pt x="171069" y="253999"/>
                                      </a:lnTo>
                                      <a:lnTo>
                                        <a:pt x="179019" y="250189"/>
                                      </a:lnTo>
                                      <a:lnTo>
                                        <a:pt x="183756" y="246379"/>
                                      </a:lnTo>
                                      <a:lnTo>
                                        <a:pt x="184175" y="245109"/>
                                      </a:lnTo>
                                      <a:lnTo>
                                        <a:pt x="185750" y="24383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234988" y="237489"/>
                                      </a:moveTo>
                                      <a:lnTo>
                                        <a:pt x="188899" y="237489"/>
                                      </a:lnTo>
                                      <a:lnTo>
                                        <a:pt x="196024" y="245109"/>
                                      </a:lnTo>
                                      <a:lnTo>
                                        <a:pt x="196926" y="245109"/>
                                      </a:lnTo>
                                      <a:lnTo>
                                        <a:pt x="204724" y="250189"/>
                                      </a:lnTo>
                                      <a:lnTo>
                                        <a:pt x="226517" y="250189"/>
                                      </a:lnTo>
                                      <a:lnTo>
                                        <a:pt x="231990" y="242569"/>
                                      </a:lnTo>
                                      <a:lnTo>
                                        <a:pt x="234988" y="23748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80589" y="125729"/>
                                      </a:moveTo>
                                      <a:lnTo>
                                        <a:pt x="61836" y="125729"/>
                                      </a:lnTo>
                                      <a:lnTo>
                                        <a:pt x="84086" y="153669"/>
                                      </a:lnTo>
                                      <a:lnTo>
                                        <a:pt x="72986" y="162559"/>
                                      </a:lnTo>
                                      <a:lnTo>
                                        <a:pt x="69215" y="166369"/>
                                      </a:lnTo>
                                      <a:lnTo>
                                        <a:pt x="67779" y="168909"/>
                                      </a:lnTo>
                                      <a:lnTo>
                                        <a:pt x="64688" y="172719"/>
                                      </a:lnTo>
                                      <a:lnTo>
                                        <a:pt x="60888" y="179069"/>
                                      </a:lnTo>
                                      <a:lnTo>
                                        <a:pt x="58248" y="186689"/>
                                      </a:lnTo>
                                      <a:lnTo>
                                        <a:pt x="58635" y="195579"/>
                                      </a:lnTo>
                                      <a:lnTo>
                                        <a:pt x="60756" y="203199"/>
                                      </a:lnTo>
                                      <a:lnTo>
                                        <a:pt x="67144" y="208279"/>
                                      </a:lnTo>
                                      <a:lnTo>
                                        <a:pt x="78232" y="210819"/>
                                      </a:lnTo>
                                      <a:lnTo>
                                        <a:pt x="81965" y="210819"/>
                                      </a:lnTo>
                                      <a:lnTo>
                                        <a:pt x="82486" y="214629"/>
                                      </a:lnTo>
                                      <a:lnTo>
                                        <a:pt x="112204" y="231139"/>
                                      </a:lnTo>
                                      <a:lnTo>
                                        <a:pt x="113245" y="233679"/>
                                      </a:lnTo>
                                      <a:lnTo>
                                        <a:pt x="114769" y="236219"/>
                                      </a:lnTo>
                                      <a:lnTo>
                                        <a:pt x="127279" y="246379"/>
                                      </a:lnTo>
                                      <a:lnTo>
                                        <a:pt x="139433" y="246379"/>
                                      </a:lnTo>
                                      <a:lnTo>
                                        <a:pt x="142532" y="245109"/>
                                      </a:lnTo>
                                      <a:lnTo>
                                        <a:pt x="145757" y="243839"/>
                                      </a:lnTo>
                                      <a:lnTo>
                                        <a:pt x="185750" y="243839"/>
                                      </a:lnTo>
                                      <a:lnTo>
                                        <a:pt x="186613" y="242569"/>
                                      </a:lnTo>
                                      <a:lnTo>
                                        <a:pt x="163944" y="242569"/>
                                      </a:lnTo>
                                      <a:lnTo>
                                        <a:pt x="158800" y="237489"/>
                                      </a:lnTo>
                                      <a:lnTo>
                                        <a:pt x="158419" y="233679"/>
                                      </a:lnTo>
                                      <a:lnTo>
                                        <a:pt x="134759" y="233679"/>
                                      </a:lnTo>
                                      <a:lnTo>
                                        <a:pt x="125628" y="224789"/>
                                      </a:lnTo>
                                      <a:lnTo>
                                        <a:pt x="125412" y="222249"/>
                                      </a:lnTo>
                                      <a:lnTo>
                                        <a:pt x="127673" y="218439"/>
                                      </a:lnTo>
                                      <a:lnTo>
                                        <a:pt x="129247" y="217169"/>
                                      </a:lnTo>
                                      <a:lnTo>
                                        <a:pt x="130357" y="215899"/>
                                      </a:lnTo>
                                      <a:lnTo>
                                        <a:pt x="105283" y="215899"/>
                                      </a:lnTo>
                                      <a:lnTo>
                                        <a:pt x="96659" y="208279"/>
                                      </a:lnTo>
                                      <a:lnTo>
                                        <a:pt x="96278" y="208279"/>
                                      </a:lnTo>
                                      <a:lnTo>
                                        <a:pt x="97828" y="204469"/>
                                      </a:lnTo>
                                      <a:lnTo>
                                        <a:pt x="99987" y="201929"/>
                                      </a:lnTo>
                                      <a:lnTo>
                                        <a:pt x="103309" y="198119"/>
                                      </a:lnTo>
                                      <a:lnTo>
                                        <a:pt x="83654" y="198119"/>
                                      </a:lnTo>
                                      <a:lnTo>
                                        <a:pt x="82651" y="196849"/>
                                      </a:lnTo>
                                      <a:lnTo>
                                        <a:pt x="76542" y="195579"/>
                                      </a:lnTo>
                                      <a:lnTo>
                                        <a:pt x="73418" y="193039"/>
                                      </a:lnTo>
                                      <a:lnTo>
                                        <a:pt x="71869" y="187959"/>
                                      </a:lnTo>
                                      <a:lnTo>
                                        <a:pt x="75844" y="181609"/>
                                      </a:lnTo>
                                      <a:lnTo>
                                        <a:pt x="80060" y="176529"/>
                                      </a:lnTo>
                                      <a:lnTo>
                                        <a:pt x="82296" y="173989"/>
                                      </a:lnTo>
                                      <a:lnTo>
                                        <a:pt x="94475" y="163829"/>
                                      </a:lnTo>
                                      <a:lnTo>
                                        <a:pt x="96304" y="162559"/>
                                      </a:lnTo>
                                      <a:lnTo>
                                        <a:pt x="116636" y="162559"/>
                                      </a:lnTo>
                                      <a:lnTo>
                                        <a:pt x="111442" y="152399"/>
                                      </a:lnTo>
                                      <a:lnTo>
                                        <a:pt x="100838" y="148589"/>
                                      </a:lnTo>
                                      <a:lnTo>
                                        <a:pt x="98602" y="148589"/>
                                      </a:lnTo>
                                      <a:lnTo>
                                        <a:pt x="80589" y="12572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194027" y="222249"/>
                                      </a:moveTo>
                                      <a:lnTo>
                                        <a:pt x="172770" y="222249"/>
                                      </a:lnTo>
                                      <a:lnTo>
                                        <a:pt x="176834" y="226059"/>
                                      </a:lnTo>
                                      <a:lnTo>
                                        <a:pt x="176936" y="229869"/>
                                      </a:lnTo>
                                      <a:lnTo>
                                        <a:pt x="174371" y="233679"/>
                                      </a:lnTo>
                                      <a:lnTo>
                                        <a:pt x="173431" y="234949"/>
                                      </a:lnTo>
                                      <a:lnTo>
                                        <a:pt x="171665" y="236219"/>
                                      </a:lnTo>
                                      <a:lnTo>
                                        <a:pt x="163944" y="242569"/>
                                      </a:lnTo>
                                      <a:lnTo>
                                        <a:pt x="186613" y="242569"/>
                                      </a:lnTo>
                                      <a:lnTo>
                                        <a:pt x="187477" y="241299"/>
                                      </a:lnTo>
                                      <a:lnTo>
                                        <a:pt x="188899" y="237489"/>
                                      </a:lnTo>
                                      <a:lnTo>
                                        <a:pt x="246049" y="237489"/>
                                      </a:lnTo>
                                      <a:lnTo>
                                        <a:pt x="252450" y="234949"/>
                                      </a:lnTo>
                                      <a:lnTo>
                                        <a:pt x="209511" y="234949"/>
                                      </a:lnTo>
                                      <a:lnTo>
                                        <a:pt x="205282" y="233679"/>
                                      </a:lnTo>
                                      <a:lnTo>
                                        <a:pt x="204914" y="233679"/>
                                      </a:lnTo>
                                      <a:lnTo>
                                        <a:pt x="194027" y="22224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207042" y="198119"/>
                                      </a:moveTo>
                                      <a:lnTo>
                                        <a:pt x="185877" y="198119"/>
                                      </a:lnTo>
                                      <a:lnTo>
                                        <a:pt x="221157" y="231139"/>
                                      </a:lnTo>
                                      <a:lnTo>
                                        <a:pt x="219849" y="233679"/>
                                      </a:lnTo>
                                      <a:lnTo>
                                        <a:pt x="218262" y="234949"/>
                                      </a:lnTo>
                                      <a:lnTo>
                                        <a:pt x="252450" y="234949"/>
                                      </a:lnTo>
                                      <a:lnTo>
                                        <a:pt x="258851" y="232409"/>
                                      </a:lnTo>
                                      <a:lnTo>
                                        <a:pt x="261213" y="228599"/>
                                      </a:lnTo>
                                      <a:lnTo>
                                        <a:pt x="262089" y="224789"/>
                                      </a:lnTo>
                                      <a:lnTo>
                                        <a:pt x="240055" y="224789"/>
                                      </a:lnTo>
                                      <a:lnTo>
                                        <a:pt x="234937" y="222249"/>
                                      </a:lnTo>
                                      <a:lnTo>
                                        <a:pt x="234861" y="220979"/>
                                      </a:lnTo>
                                      <a:lnTo>
                                        <a:pt x="231127" y="220979"/>
                                      </a:lnTo>
                                      <a:lnTo>
                                        <a:pt x="207042" y="19811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144792" y="227329"/>
                                      </a:moveTo>
                                      <a:lnTo>
                                        <a:pt x="138861" y="232409"/>
                                      </a:lnTo>
                                      <a:lnTo>
                                        <a:pt x="134759" y="233679"/>
                                      </a:lnTo>
                                      <a:lnTo>
                                        <a:pt x="158419" y="233679"/>
                                      </a:lnTo>
                                      <a:lnTo>
                                        <a:pt x="160794" y="229869"/>
                                      </a:lnTo>
                                      <a:lnTo>
                                        <a:pt x="161759" y="228599"/>
                                      </a:lnTo>
                                      <a:lnTo>
                                        <a:pt x="145326" y="228599"/>
                                      </a:lnTo>
                                      <a:lnTo>
                                        <a:pt x="144792" y="22732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187706" y="181609"/>
                                      </a:moveTo>
                                      <a:lnTo>
                                        <a:pt x="164719" y="181609"/>
                                      </a:lnTo>
                                      <a:lnTo>
                                        <a:pt x="168783" y="182879"/>
                                      </a:lnTo>
                                      <a:lnTo>
                                        <a:pt x="170967" y="182879"/>
                                      </a:lnTo>
                                      <a:lnTo>
                                        <a:pt x="172466" y="184149"/>
                                      </a:lnTo>
                                      <a:lnTo>
                                        <a:pt x="175488" y="190499"/>
                                      </a:lnTo>
                                      <a:lnTo>
                                        <a:pt x="169976" y="196849"/>
                                      </a:lnTo>
                                      <a:lnTo>
                                        <a:pt x="154762" y="212089"/>
                                      </a:lnTo>
                                      <a:lnTo>
                                        <a:pt x="154127" y="214629"/>
                                      </a:lnTo>
                                      <a:lnTo>
                                        <a:pt x="154178" y="215899"/>
                                      </a:lnTo>
                                      <a:lnTo>
                                        <a:pt x="152946" y="217169"/>
                                      </a:lnTo>
                                      <a:lnTo>
                                        <a:pt x="151307" y="218439"/>
                                      </a:lnTo>
                                      <a:lnTo>
                                        <a:pt x="150799" y="218439"/>
                                      </a:lnTo>
                                      <a:lnTo>
                                        <a:pt x="147840" y="222249"/>
                                      </a:lnTo>
                                      <a:lnTo>
                                        <a:pt x="145808" y="227329"/>
                                      </a:lnTo>
                                      <a:lnTo>
                                        <a:pt x="145326" y="228599"/>
                                      </a:lnTo>
                                      <a:lnTo>
                                        <a:pt x="161759" y="228599"/>
                                      </a:lnTo>
                                      <a:lnTo>
                                        <a:pt x="165442" y="226059"/>
                                      </a:lnTo>
                                      <a:lnTo>
                                        <a:pt x="169811" y="223519"/>
                                      </a:lnTo>
                                      <a:lnTo>
                                        <a:pt x="172770" y="222249"/>
                                      </a:lnTo>
                                      <a:lnTo>
                                        <a:pt x="194027" y="222249"/>
                                      </a:lnTo>
                                      <a:lnTo>
                                        <a:pt x="190398" y="218439"/>
                                      </a:lnTo>
                                      <a:lnTo>
                                        <a:pt x="189915" y="217169"/>
                                      </a:lnTo>
                                      <a:lnTo>
                                        <a:pt x="189369" y="215899"/>
                                      </a:lnTo>
                                      <a:lnTo>
                                        <a:pt x="186651" y="210819"/>
                                      </a:lnTo>
                                      <a:lnTo>
                                        <a:pt x="183553" y="208279"/>
                                      </a:lnTo>
                                      <a:lnTo>
                                        <a:pt x="179997" y="208279"/>
                                      </a:lnTo>
                                      <a:lnTo>
                                        <a:pt x="180759" y="207009"/>
                                      </a:lnTo>
                                      <a:lnTo>
                                        <a:pt x="182511" y="204469"/>
                                      </a:lnTo>
                                      <a:lnTo>
                                        <a:pt x="184353" y="201929"/>
                                      </a:lnTo>
                                      <a:lnTo>
                                        <a:pt x="185877" y="198119"/>
                                      </a:lnTo>
                                      <a:lnTo>
                                        <a:pt x="207042" y="198119"/>
                                      </a:lnTo>
                                      <a:lnTo>
                                        <a:pt x="195000" y="186689"/>
                                      </a:lnTo>
                                      <a:lnTo>
                                        <a:pt x="188302" y="186689"/>
                                      </a:lnTo>
                                      <a:lnTo>
                                        <a:pt x="188150" y="184149"/>
                                      </a:lnTo>
                                      <a:lnTo>
                                        <a:pt x="187706" y="18160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211607" y="165099"/>
                                      </a:moveTo>
                                      <a:lnTo>
                                        <a:pt x="206908" y="165099"/>
                                      </a:lnTo>
                                      <a:lnTo>
                                        <a:pt x="204152" y="168909"/>
                                      </a:lnTo>
                                      <a:lnTo>
                                        <a:pt x="201447" y="171449"/>
                                      </a:lnTo>
                                      <a:lnTo>
                                        <a:pt x="201650" y="176529"/>
                                      </a:lnTo>
                                      <a:lnTo>
                                        <a:pt x="246240" y="215899"/>
                                      </a:lnTo>
                                      <a:lnTo>
                                        <a:pt x="247307" y="218439"/>
                                      </a:lnTo>
                                      <a:lnTo>
                                        <a:pt x="248031" y="220979"/>
                                      </a:lnTo>
                                      <a:lnTo>
                                        <a:pt x="246938" y="220979"/>
                                      </a:lnTo>
                                      <a:lnTo>
                                        <a:pt x="240055" y="224789"/>
                                      </a:lnTo>
                                      <a:lnTo>
                                        <a:pt x="262255" y="224789"/>
                                      </a:lnTo>
                                      <a:lnTo>
                                        <a:pt x="262458" y="223519"/>
                                      </a:lnTo>
                                      <a:lnTo>
                                        <a:pt x="270992" y="223519"/>
                                      </a:lnTo>
                                      <a:lnTo>
                                        <a:pt x="275590" y="220979"/>
                                      </a:lnTo>
                                      <a:lnTo>
                                        <a:pt x="280022" y="218439"/>
                                      </a:lnTo>
                                      <a:lnTo>
                                        <a:pt x="283083" y="214629"/>
                                      </a:lnTo>
                                      <a:lnTo>
                                        <a:pt x="284121" y="210819"/>
                                      </a:lnTo>
                                      <a:lnTo>
                                        <a:pt x="262712" y="210819"/>
                                      </a:lnTo>
                                      <a:lnTo>
                                        <a:pt x="257594" y="207009"/>
                                      </a:lnTo>
                                      <a:lnTo>
                                        <a:pt x="256984" y="205739"/>
                                      </a:lnTo>
                                      <a:lnTo>
                                        <a:pt x="214591" y="167639"/>
                                      </a:lnTo>
                                      <a:lnTo>
                                        <a:pt x="211607" y="16509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147281" y="173989"/>
                                      </a:moveTo>
                                      <a:lnTo>
                                        <a:pt x="129171" y="173989"/>
                                      </a:lnTo>
                                      <a:lnTo>
                                        <a:pt x="131800" y="176529"/>
                                      </a:lnTo>
                                      <a:lnTo>
                                        <a:pt x="135064" y="179069"/>
                                      </a:lnTo>
                                      <a:lnTo>
                                        <a:pt x="133870" y="182879"/>
                                      </a:lnTo>
                                      <a:lnTo>
                                        <a:pt x="133197" y="184149"/>
                                      </a:lnTo>
                                      <a:lnTo>
                                        <a:pt x="132041" y="185419"/>
                                      </a:lnTo>
                                      <a:lnTo>
                                        <a:pt x="132168" y="187959"/>
                                      </a:lnTo>
                                      <a:lnTo>
                                        <a:pt x="133108" y="190499"/>
                                      </a:lnTo>
                                      <a:lnTo>
                                        <a:pt x="125691" y="198119"/>
                                      </a:lnTo>
                                      <a:lnTo>
                                        <a:pt x="117563" y="208279"/>
                                      </a:lnTo>
                                      <a:lnTo>
                                        <a:pt x="115011" y="210819"/>
                                      </a:lnTo>
                                      <a:lnTo>
                                        <a:pt x="113080" y="215899"/>
                                      </a:lnTo>
                                      <a:lnTo>
                                        <a:pt x="130357" y="215899"/>
                                      </a:lnTo>
                                      <a:lnTo>
                                        <a:pt x="140284" y="204469"/>
                                      </a:lnTo>
                                      <a:lnTo>
                                        <a:pt x="149400" y="194309"/>
                                      </a:lnTo>
                                      <a:lnTo>
                                        <a:pt x="156959" y="185419"/>
                                      </a:lnTo>
                                      <a:lnTo>
                                        <a:pt x="159854" y="182879"/>
                                      </a:lnTo>
                                      <a:lnTo>
                                        <a:pt x="164719" y="181609"/>
                                      </a:lnTo>
                                      <a:lnTo>
                                        <a:pt x="187706" y="181609"/>
                                      </a:lnTo>
                                      <a:lnTo>
                                        <a:pt x="184884" y="175259"/>
                                      </a:lnTo>
                                      <a:lnTo>
                                        <a:pt x="147586" y="175259"/>
                                      </a:lnTo>
                                      <a:lnTo>
                                        <a:pt x="147281" y="17398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285076" y="207009"/>
                                      </a:moveTo>
                                      <a:lnTo>
                                        <a:pt x="268681" y="207009"/>
                                      </a:lnTo>
                                      <a:lnTo>
                                        <a:pt x="262712" y="210819"/>
                                      </a:lnTo>
                                      <a:lnTo>
                                        <a:pt x="284121" y="210819"/>
                                      </a:lnTo>
                                      <a:lnTo>
                                        <a:pt x="284467" y="209549"/>
                                      </a:lnTo>
                                      <a:lnTo>
                                        <a:pt x="284746" y="209549"/>
                                      </a:lnTo>
                                      <a:lnTo>
                                        <a:pt x="284949" y="208279"/>
                                      </a:lnTo>
                                      <a:lnTo>
                                        <a:pt x="285076" y="20700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231533" y="147319"/>
                                      </a:moveTo>
                                      <a:lnTo>
                                        <a:pt x="226834" y="147319"/>
                                      </a:lnTo>
                                      <a:lnTo>
                                        <a:pt x="221462" y="153669"/>
                                      </a:lnTo>
                                      <a:lnTo>
                                        <a:pt x="221792" y="157479"/>
                                      </a:lnTo>
                                      <a:lnTo>
                                        <a:pt x="269062" y="199389"/>
                                      </a:lnTo>
                                      <a:lnTo>
                                        <a:pt x="269976" y="200659"/>
                                      </a:lnTo>
                                      <a:lnTo>
                                        <a:pt x="270840" y="204469"/>
                                      </a:lnTo>
                                      <a:lnTo>
                                        <a:pt x="270129" y="205739"/>
                                      </a:lnTo>
                                      <a:lnTo>
                                        <a:pt x="269836" y="207009"/>
                                      </a:lnTo>
                                      <a:lnTo>
                                        <a:pt x="285076" y="207009"/>
                                      </a:lnTo>
                                      <a:lnTo>
                                        <a:pt x="288442" y="208279"/>
                                      </a:lnTo>
                                      <a:lnTo>
                                        <a:pt x="291757" y="208279"/>
                                      </a:lnTo>
                                      <a:lnTo>
                                        <a:pt x="301256" y="205739"/>
                                      </a:lnTo>
                                      <a:lnTo>
                                        <a:pt x="306438" y="201929"/>
                                      </a:lnTo>
                                      <a:lnTo>
                                        <a:pt x="310654" y="194309"/>
                                      </a:lnTo>
                                      <a:lnTo>
                                        <a:pt x="310952" y="193039"/>
                                      </a:lnTo>
                                      <a:lnTo>
                                        <a:pt x="288874" y="193039"/>
                                      </a:lnTo>
                                      <a:lnTo>
                                        <a:pt x="284480" y="191769"/>
                                      </a:lnTo>
                                      <a:lnTo>
                                        <a:pt x="279184" y="187959"/>
                                      </a:lnTo>
                                      <a:lnTo>
                                        <a:pt x="278828" y="187959"/>
                                      </a:lnTo>
                                      <a:lnTo>
                                        <a:pt x="231533" y="14731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128982" y="160019"/>
                                      </a:moveTo>
                                      <a:lnTo>
                                        <a:pt x="122482" y="161289"/>
                                      </a:lnTo>
                                      <a:lnTo>
                                        <a:pt x="116636" y="162559"/>
                                      </a:lnTo>
                                      <a:lnTo>
                                        <a:pt x="96304" y="162559"/>
                                      </a:lnTo>
                                      <a:lnTo>
                                        <a:pt x="98031" y="163829"/>
                                      </a:lnTo>
                                      <a:lnTo>
                                        <a:pt x="100266" y="163829"/>
                                      </a:lnTo>
                                      <a:lnTo>
                                        <a:pt x="102463" y="167639"/>
                                      </a:lnTo>
                                      <a:lnTo>
                                        <a:pt x="103162" y="168909"/>
                                      </a:lnTo>
                                      <a:lnTo>
                                        <a:pt x="103784" y="170179"/>
                                      </a:lnTo>
                                      <a:lnTo>
                                        <a:pt x="104851" y="171449"/>
                                      </a:lnTo>
                                      <a:lnTo>
                                        <a:pt x="106045" y="171449"/>
                                      </a:lnTo>
                                      <a:lnTo>
                                        <a:pt x="88125" y="193039"/>
                                      </a:lnTo>
                                      <a:lnTo>
                                        <a:pt x="86194" y="195579"/>
                                      </a:lnTo>
                                      <a:lnTo>
                                        <a:pt x="84531" y="198119"/>
                                      </a:lnTo>
                                      <a:lnTo>
                                        <a:pt x="103309" y="198119"/>
                                      </a:lnTo>
                                      <a:lnTo>
                                        <a:pt x="121031" y="177799"/>
                                      </a:lnTo>
                                      <a:lnTo>
                                        <a:pt x="123418" y="176529"/>
                                      </a:lnTo>
                                      <a:lnTo>
                                        <a:pt x="129171" y="173989"/>
                                      </a:lnTo>
                                      <a:lnTo>
                                        <a:pt x="147281" y="173989"/>
                                      </a:lnTo>
                                      <a:lnTo>
                                        <a:pt x="146672" y="171449"/>
                                      </a:lnTo>
                                      <a:lnTo>
                                        <a:pt x="145148" y="167639"/>
                                      </a:lnTo>
                                      <a:lnTo>
                                        <a:pt x="141833" y="165099"/>
                                      </a:lnTo>
                                      <a:lnTo>
                                        <a:pt x="135608" y="161289"/>
                                      </a:lnTo>
                                      <a:lnTo>
                                        <a:pt x="128982" y="16001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303034" y="166369"/>
                                      </a:moveTo>
                                      <a:lnTo>
                                        <a:pt x="282105" y="166369"/>
                                      </a:lnTo>
                                      <a:lnTo>
                                        <a:pt x="292722" y="176529"/>
                                      </a:lnTo>
                                      <a:lnTo>
                                        <a:pt x="295821" y="180339"/>
                                      </a:lnTo>
                                      <a:lnTo>
                                        <a:pt x="298792" y="185419"/>
                                      </a:lnTo>
                                      <a:lnTo>
                                        <a:pt x="297853" y="186689"/>
                                      </a:lnTo>
                                      <a:lnTo>
                                        <a:pt x="295821" y="190499"/>
                                      </a:lnTo>
                                      <a:lnTo>
                                        <a:pt x="293827" y="191769"/>
                                      </a:lnTo>
                                      <a:lnTo>
                                        <a:pt x="288874" y="193039"/>
                                      </a:lnTo>
                                      <a:lnTo>
                                        <a:pt x="310952" y="193039"/>
                                      </a:lnTo>
                                      <a:lnTo>
                                        <a:pt x="312737" y="185419"/>
                                      </a:lnTo>
                                      <a:lnTo>
                                        <a:pt x="310173" y="176529"/>
                                      </a:lnTo>
                                      <a:lnTo>
                                        <a:pt x="305945" y="170179"/>
                                      </a:lnTo>
                                      <a:lnTo>
                                        <a:pt x="303034" y="16636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193662" y="185419"/>
                                      </a:moveTo>
                                      <a:lnTo>
                                        <a:pt x="190868" y="185419"/>
                                      </a:lnTo>
                                      <a:lnTo>
                                        <a:pt x="188302" y="186689"/>
                                      </a:lnTo>
                                      <a:lnTo>
                                        <a:pt x="195000" y="186689"/>
                                      </a:lnTo>
                                      <a:lnTo>
                                        <a:pt x="193662" y="18541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171310" y="167639"/>
                                      </a:moveTo>
                                      <a:lnTo>
                                        <a:pt x="164992" y="167639"/>
                                      </a:lnTo>
                                      <a:lnTo>
                                        <a:pt x="158705" y="168909"/>
                                      </a:lnTo>
                                      <a:lnTo>
                                        <a:pt x="152790" y="171449"/>
                                      </a:lnTo>
                                      <a:lnTo>
                                        <a:pt x="147586" y="175259"/>
                                      </a:lnTo>
                                      <a:lnTo>
                                        <a:pt x="184884" y="175259"/>
                                      </a:lnTo>
                                      <a:lnTo>
                                        <a:pt x="183756" y="172719"/>
                                      </a:lnTo>
                                      <a:lnTo>
                                        <a:pt x="178219" y="168909"/>
                                      </a:lnTo>
                                      <a:lnTo>
                                        <a:pt x="171310" y="16763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216034" y="105409"/>
                                      </a:moveTo>
                                      <a:lnTo>
                                        <a:pt x="192112" y="105409"/>
                                      </a:lnTo>
                                      <a:lnTo>
                                        <a:pt x="275183" y="167639"/>
                                      </a:lnTo>
                                      <a:lnTo>
                                        <a:pt x="280924" y="167639"/>
                                      </a:lnTo>
                                      <a:lnTo>
                                        <a:pt x="282105" y="166369"/>
                                      </a:lnTo>
                                      <a:lnTo>
                                        <a:pt x="303034" y="166369"/>
                                      </a:lnTo>
                                      <a:lnTo>
                                        <a:pt x="292455" y="156209"/>
                                      </a:lnTo>
                                      <a:lnTo>
                                        <a:pt x="297157" y="151129"/>
                                      </a:lnTo>
                                      <a:lnTo>
                                        <a:pt x="277418" y="151129"/>
                                      </a:lnTo>
                                      <a:lnTo>
                                        <a:pt x="216034" y="10540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280602" y="64769"/>
                                      </a:moveTo>
                                      <a:lnTo>
                                        <a:pt x="260858" y="64769"/>
                                      </a:lnTo>
                                      <a:lnTo>
                                        <a:pt x="261975" y="66039"/>
                                      </a:lnTo>
                                      <a:lnTo>
                                        <a:pt x="262813" y="67309"/>
                                      </a:lnTo>
                                      <a:lnTo>
                                        <a:pt x="264210" y="68579"/>
                                      </a:lnTo>
                                      <a:lnTo>
                                        <a:pt x="310527" y="115569"/>
                                      </a:lnTo>
                                      <a:lnTo>
                                        <a:pt x="277418" y="151129"/>
                                      </a:lnTo>
                                      <a:lnTo>
                                        <a:pt x="297157" y="151129"/>
                                      </a:lnTo>
                                      <a:lnTo>
                                        <a:pt x="321843" y="124459"/>
                                      </a:lnTo>
                                      <a:lnTo>
                                        <a:pt x="357301" y="124459"/>
                                      </a:lnTo>
                                      <a:lnTo>
                                        <a:pt x="358381" y="123189"/>
                                      </a:lnTo>
                                      <a:lnTo>
                                        <a:pt x="364898" y="116839"/>
                                      </a:lnTo>
                                      <a:lnTo>
                                        <a:pt x="340791" y="116839"/>
                                      </a:lnTo>
                                      <a:lnTo>
                                        <a:pt x="333479" y="114299"/>
                                      </a:lnTo>
                                      <a:lnTo>
                                        <a:pt x="327725" y="111759"/>
                                      </a:lnTo>
                                      <a:lnTo>
                                        <a:pt x="325247" y="109219"/>
                                      </a:lnTo>
                                      <a:lnTo>
                                        <a:pt x="280602" y="6476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276775" y="60959"/>
                                      </a:moveTo>
                                      <a:lnTo>
                                        <a:pt x="145656" y="60959"/>
                                      </a:lnTo>
                                      <a:lnTo>
                                        <a:pt x="139718" y="67309"/>
                                      </a:lnTo>
                                      <a:lnTo>
                                        <a:pt x="134446" y="72389"/>
                                      </a:lnTo>
                                      <a:lnTo>
                                        <a:pt x="130591" y="80009"/>
                                      </a:lnTo>
                                      <a:lnTo>
                                        <a:pt x="128905" y="88899"/>
                                      </a:lnTo>
                                      <a:lnTo>
                                        <a:pt x="128837" y="91439"/>
                                      </a:lnTo>
                                      <a:lnTo>
                                        <a:pt x="128717" y="111759"/>
                                      </a:lnTo>
                                      <a:lnTo>
                                        <a:pt x="128812" y="114299"/>
                                      </a:lnTo>
                                      <a:lnTo>
                                        <a:pt x="129006" y="116839"/>
                                      </a:lnTo>
                                      <a:lnTo>
                                        <a:pt x="128601" y="120649"/>
                                      </a:lnTo>
                                      <a:lnTo>
                                        <a:pt x="146785" y="144779"/>
                                      </a:lnTo>
                                      <a:lnTo>
                                        <a:pt x="153923" y="143509"/>
                                      </a:lnTo>
                                      <a:lnTo>
                                        <a:pt x="162293" y="140969"/>
                                      </a:lnTo>
                                      <a:lnTo>
                                        <a:pt x="171119" y="133349"/>
                                      </a:lnTo>
                                      <a:lnTo>
                                        <a:pt x="172864" y="130809"/>
                                      </a:lnTo>
                                      <a:lnTo>
                                        <a:pt x="146151" y="130809"/>
                                      </a:lnTo>
                                      <a:lnTo>
                                        <a:pt x="143281" y="128269"/>
                                      </a:lnTo>
                                      <a:lnTo>
                                        <a:pt x="142963" y="121919"/>
                                      </a:lnTo>
                                      <a:lnTo>
                                        <a:pt x="143649" y="116839"/>
                                      </a:lnTo>
                                      <a:lnTo>
                                        <a:pt x="143551" y="115569"/>
                                      </a:lnTo>
                                      <a:lnTo>
                                        <a:pt x="152255" y="74929"/>
                                      </a:lnTo>
                                      <a:lnTo>
                                        <a:pt x="165658" y="66039"/>
                                      </a:lnTo>
                                      <a:lnTo>
                                        <a:pt x="259778" y="66039"/>
                                      </a:lnTo>
                                      <a:lnTo>
                                        <a:pt x="260858" y="64769"/>
                                      </a:lnTo>
                                      <a:lnTo>
                                        <a:pt x="280602" y="64769"/>
                                      </a:lnTo>
                                      <a:lnTo>
                                        <a:pt x="276775" y="6095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10426" y="85089"/>
                                      </a:moveTo>
                                      <a:lnTo>
                                        <a:pt x="5727" y="85089"/>
                                      </a:lnTo>
                                      <a:lnTo>
                                        <a:pt x="2895" y="88899"/>
                                      </a:lnTo>
                                      <a:lnTo>
                                        <a:pt x="0" y="91439"/>
                                      </a:lnTo>
                                      <a:lnTo>
                                        <a:pt x="0" y="96519"/>
                                      </a:lnTo>
                                      <a:lnTo>
                                        <a:pt x="2895" y="99059"/>
                                      </a:lnTo>
                                      <a:lnTo>
                                        <a:pt x="33045" y="129539"/>
                                      </a:lnTo>
                                      <a:lnTo>
                                        <a:pt x="39103" y="130809"/>
                                      </a:lnTo>
                                      <a:lnTo>
                                        <a:pt x="51079" y="130809"/>
                                      </a:lnTo>
                                      <a:lnTo>
                                        <a:pt x="56845" y="129539"/>
                                      </a:lnTo>
                                      <a:lnTo>
                                        <a:pt x="61836" y="125729"/>
                                      </a:lnTo>
                                      <a:lnTo>
                                        <a:pt x="80589" y="125729"/>
                                      </a:lnTo>
                                      <a:lnTo>
                                        <a:pt x="73583" y="116839"/>
                                      </a:lnTo>
                                      <a:lnTo>
                                        <a:pt x="45355" y="116839"/>
                                      </a:lnTo>
                                      <a:lnTo>
                                        <a:pt x="38100" y="113029"/>
                                      </a:lnTo>
                                      <a:lnTo>
                                        <a:pt x="10426" y="8508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196138" y="90169"/>
                                      </a:moveTo>
                                      <a:lnTo>
                                        <a:pt x="171107" y="90169"/>
                                      </a:lnTo>
                                      <a:lnTo>
                                        <a:pt x="167944" y="93979"/>
                                      </a:lnTo>
                                      <a:lnTo>
                                        <a:pt x="165074" y="120649"/>
                                      </a:lnTo>
                                      <a:lnTo>
                                        <a:pt x="155028" y="128269"/>
                                      </a:lnTo>
                                      <a:lnTo>
                                        <a:pt x="155257" y="128269"/>
                                      </a:lnTo>
                                      <a:lnTo>
                                        <a:pt x="149440" y="130809"/>
                                      </a:lnTo>
                                      <a:lnTo>
                                        <a:pt x="172864" y="130809"/>
                                      </a:lnTo>
                                      <a:lnTo>
                                        <a:pt x="177227" y="124459"/>
                                      </a:lnTo>
                                      <a:lnTo>
                                        <a:pt x="180784" y="113029"/>
                                      </a:lnTo>
                                      <a:lnTo>
                                        <a:pt x="181546" y="105409"/>
                                      </a:lnTo>
                                      <a:lnTo>
                                        <a:pt x="216034" y="105409"/>
                                      </a:lnTo>
                                      <a:lnTo>
                                        <a:pt x="198983" y="92709"/>
                                      </a:lnTo>
                                      <a:lnTo>
                                        <a:pt x="197700" y="91439"/>
                                      </a:lnTo>
                                      <a:lnTo>
                                        <a:pt x="196138" y="9016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357301" y="124459"/>
                                      </a:moveTo>
                                      <a:lnTo>
                                        <a:pt x="321843" y="124459"/>
                                      </a:lnTo>
                                      <a:lnTo>
                                        <a:pt x="327228" y="128269"/>
                                      </a:lnTo>
                                      <a:lnTo>
                                        <a:pt x="333933" y="130809"/>
                                      </a:lnTo>
                                      <a:lnTo>
                                        <a:pt x="346925" y="130809"/>
                                      </a:lnTo>
                                      <a:lnTo>
                                        <a:pt x="352983" y="129539"/>
                                      </a:lnTo>
                                      <a:lnTo>
                                        <a:pt x="357301" y="12445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92240" y="0"/>
                                      </a:moveTo>
                                      <a:lnTo>
                                        <a:pt x="87579" y="0"/>
                                      </a:lnTo>
                                      <a:lnTo>
                                        <a:pt x="84886" y="2539"/>
                                      </a:lnTo>
                                      <a:lnTo>
                                        <a:pt x="82169" y="6349"/>
                                      </a:lnTo>
                                      <a:lnTo>
                                        <a:pt x="82461" y="10159"/>
                                      </a:lnTo>
                                      <a:lnTo>
                                        <a:pt x="117068" y="40639"/>
                                      </a:lnTo>
                                      <a:lnTo>
                                        <a:pt x="117995" y="41909"/>
                                      </a:lnTo>
                                      <a:lnTo>
                                        <a:pt x="122021" y="48259"/>
                                      </a:lnTo>
                                      <a:lnTo>
                                        <a:pt x="60998" y="109219"/>
                                      </a:lnTo>
                                      <a:lnTo>
                                        <a:pt x="58593" y="110489"/>
                                      </a:lnTo>
                                      <a:lnTo>
                                        <a:pt x="52782" y="114299"/>
                                      </a:lnTo>
                                      <a:lnTo>
                                        <a:pt x="45355" y="116839"/>
                                      </a:lnTo>
                                      <a:lnTo>
                                        <a:pt x="73583" y="116839"/>
                                      </a:lnTo>
                                      <a:lnTo>
                                        <a:pt x="124447" y="66039"/>
                                      </a:lnTo>
                                      <a:lnTo>
                                        <a:pt x="126479" y="63499"/>
                                      </a:lnTo>
                                      <a:lnTo>
                                        <a:pt x="128079" y="60959"/>
                                      </a:lnTo>
                                      <a:lnTo>
                                        <a:pt x="276775" y="60959"/>
                                      </a:lnTo>
                                      <a:lnTo>
                                        <a:pt x="266571" y="50799"/>
                                      </a:lnTo>
                                      <a:lnTo>
                                        <a:pt x="187236" y="50799"/>
                                      </a:lnTo>
                                      <a:lnTo>
                                        <a:pt x="186143" y="48259"/>
                                      </a:lnTo>
                                      <a:lnTo>
                                        <a:pt x="183489" y="46989"/>
                                      </a:lnTo>
                                      <a:lnTo>
                                        <a:pt x="133210" y="46989"/>
                                      </a:lnTo>
                                      <a:lnTo>
                                        <a:pt x="133299" y="44449"/>
                                      </a:lnTo>
                                      <a:lnTo>
                                        <a:pt x="132232" y="35559"/>
                                      </a:lnTo>
                                      <a:lnTo>
                                        <a:pt x="128422" y="31749"/>
                                      </a:lnTo>
                                      <a:lnTo>
                                        <a:pt x="127342" y="30479"/>
                                      </a:lnTo>
                                      <a:lnTo>
                                        <a:pt x="95300" y="2539"/>
                                      </a:lnTo>
                                      <a:lnTo>
                                        <a:pt x="92240" y="0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380314" y="85089"/>
                                      </a:moveTo>
                                      <a:lnTo>
                                        <a:pt x="375615" y="85089"/>
                                      </a:lnTo>
                                      <a:lnTo>
                                        <a:pt x="347941" y="113029"/>
                                      </a:lnTo>
                                      <a:lnTo>
                                        <a:pt x="340791" y="116839"/>
                                      </a:lnTo>
                                      <a:lnTo>
                                        <a:pt x="364898" y="116839"/>
                                      </a:lnTo>
                                      <a:lnTo>
                                        <a:pt x="383146" y="99059"/>
                                      </a:lnTo>
                                      <a:lnTo>
                                        <a:pt x="386041" y="96519"/>
                                      </a:lnTo>
                                      <a:lnTo>
                                        <a:pt x="386041" y="91439"/>
                                      </a:lnTo>
                                      <a:lnTo>
                                        <a:pt x="383146" y="88899"/>
                                      </a:lnTo>
                                      <a:lnTo>
                                        <a:pt x="380314" y="85089"/>
                                      </a:lnTo>
                                      <a:close/>
                                    </a:path>
                                    <a:path w="386080" h="254000">
                                      <a:moveTo>
                                        <a:pt x="298462" y="0"/>
                                      </a:moveTo>
                                      <a:lnTo>
                                        <a:pt x="293789" y="0"/>
                                      </a:lnTo>
                                      <a:lnTo>
                                        <a:pt x="290741" y="2539"/>
                                      </a:lnTo>
                                      <a:lnTo>
                                        <a:pt x="258381" y="30479"/>
                                      </a:lnTo>
                                      <a:lnTo>
                                        <a:pt x="257619" y="31749"/>
                                      </a:lnTo>
                                      <a:lnTo>
                                        <a:pt x="253822" y="35559"/>
                                      </a:lnTo>
                                      <a:lnTo>
                                        <a:pt x="252744" y="44449"/>
                                      </a:lnTo>
                                      <a:lnTo>
                                        <a:pt x="252710" y="46989"/>
                                      </a:lnTo>
                                      <a:lnTo>
                                        <a:pt x="252831" y="48259"/>
                                      </a:lnTo>
                                      <a:lnTo>
                                        <a:pt x="253593" y="50799"/>
                                      </a:lnTo>
                                      <a:lnTo>
                                        <a:pt x="266571" y="50799"/>
                                      </a:lnTo>
                                      <a:lnTo>
                                        <a:pt x="264020" y="48259"/>
                                      </a:lnTo>
                                      <a:lnTo>
                                        <a:pt x="268478" y="41909"/>
                                      </a:lnTo>
                                      <a:lnTo>
                                        <a:pt x="303580" y="10159"/>
                                      </a:lnTo>
                                      <a:lnTo>
                                        <a:pt x="303872" y="6349"/>
                                      </a:lnTo>
                                      <a:lnTo>
                                        <a:pt x="301155" y="2539"/>
                                      </a:lnTo>
                                      <a:lnTo>
                                        <a:pt x="2984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group id="object 15" o:spid="_x0000_s1026" style="width:37.05pt;height:37.05pt;margin-top:22.4pt;margin-left:53pt;mso-position-horizontal-relative:margin;position:absolute;z-index:251659264" coordorigin="1529,95" coordsize="4705,4705">
                      <v:shape id="object 16" o:spid="_x0000_s1027" style="width:4705;height:4706;left:1529;mso-wrap-style:square;position:absolute;top:95;visibility:visible;v-text-anchor:top" coordsize="470534,470535" path="m235165,l187770,4778,143626,18481,103680,40164,68876,68881,40161,103686,18479,143632,4777,187774,,235165l4777,282557l18479,326699l40161,366645l68876,401450l103680,430166l143626,451850l187770,465553l235165,470331l282557,465553l326697,451850l366641,430166l401443,401450l430158,366645l451839,326699l465541,282557l470319,235165l465541,187774l451839,143632,430158,103686,401443,68881,366641,40164,326697,18481,282557,4778,235165,xe" fillcolor="#c7a779" stroked="f">
                        <v:path arrowok="t"/>
                      </v:shape>
                      <v:shape id="object 17" o:spid="_x0000_s1028" style="width:3861;height:2540;left:1992;mso-wrap-style:square;position:absolute;top:1233;visibility:visible;v-text-anchor:top" coordsize="386080,254000" path="m185750,243839l145757,243839l146875,246379l148386,248919l154406,253999l171069,253999l179019,250189l183756,246379l184175,245109l185750,243839xem234988,237489l188899,237489l196024,245109l196926,245109l204724,250189l226517,250189l231990,242569l234988,237489xem80589,125729l61836,125729l84086,153669l72986,162559l69215,166369l67779,168909l64688,172719l60888,179069l58248,186689l58635,195579l60756,203199l67144,208279l78232,210819l81965,210819l82486,214629l112204,231139l113245,233679l114769,236219l127279,246379l139433,246379l142532,245109l145757,243839l185750,243839l186613,242569l163944,242569l158800,237489l158419,233679l134759,233679l125628,224789l125412,222249l127673,218439l129247,217169l130357,215899l105283,215899l96659,208279l96278,208279l97828,204469l99987,201929l103309,198119l83654,198119l82651,196849l76542,195579l73418,193039l71869,187959l75844,181609l80060,176529l82296,173989,94475,163829l96304,162559l116636,162559l111442,152399l100838,148589l98602,148589l80589,125729xem194027,222249l172770,222249l176834,226059l176936,229869l174371,233679l173431,234949l171665,236219l163944,242569l186613,242569l187477,241299l188899,237489l246049,237489l252450,234949l209511,234949l205282,233679l204914,233679l194027,222249xem207042,198119l185877,198119l221157,231139l219849,233679l218262,234949l252450,234949l258851,232409l261213,228599l262089,224789l240055,224789l234937,222249l234861,220979l231127,220979,207042,198119xem144792,227329l138861,232409l134759,233679l158419,233679l160794,229869l161759,228599l145326,228599l144792,227329xem187706,181609l164719,181609l168783,182879l170967,182879l172466,184149l175488,190499l169976,196849l154762,212089l154127,214629l154178,215899l152946,217169l151307,218439l150799,218439l147840,222249l145808,227329l145326,228599l161759,228599l165442,226059l169811,223519l172770,222249l194027,222249l190398,218439l189915,217169l189369,215899l186651,210819l183553,208279l179997,208279l180759,207009l182511,204469l184353,201929l185877,198119l207042,198119l195000,186689l188302,186689l188150,184149l187706,181609xem211607,165099l206908,165099l204152,168909l201447,171449l201650,176529l246240,215899l247307,218439l248031,220979l246938,220979l240055,224789l262255,224789l262458,223519l270992,223519l275590,220979l280022,218439l283083,214629l284121,210819l262712,210819l257594,207009l256984,205739l214591,167639l211607,165099xem147281,173989l129171,173989l131800,176529l135064,179069l133870,182879l133197,184149l132041,185419l132168,187959l133108,190499l125691,198119l117563,208279l115011,210819l113080,215899l130357,215899l140284,204469l149400,194309l156959,185419l159854,182879l164719,181609l187706,181609l184884,175259l147586,175259l147281,173989xem285076,207009l268681,207009l262712,210819l284121,210819l284467,209549l284746,209549l284949,208279l285076,207009xem231533,147319l226834,147319l221462,153669l221792,157479l269062,199389l269976,200659l270840,204469l270129,205739l269836,207009l285076,207009l288442,208279l291757,208279l301256,205739l306438,201929l310654,194309l310952,193039l288874,193039l284480,191769l279184,187959l278828,187959l231533,147319xem128982,160019l122482,161289l116636,162559l96304,162559l98031,163829l100266,163829l102463,167639l103162,168909l103784,170179l104851,171449l106045,171449,88125,193039l86194,195579l84531,198119l103309,198119l121031,177799l123418,176529l129171,173989l147281,173989l146672,171449l145148,167639l141833,165099l135608,161289l128982,160019xem303034,166369l282105,166369l292722,176529l295821,180339l298792,185419l297853,186689l295821,190499l293827,191769l288874,193039l310952,193039l312737,185419l310173,176529l305945,170179l303034,166369xem193662,185419l190868,185419l188302,186689l195000,186689l193662,185419xem171310,167639l164992,167639l158705,168909l152790,171449l147586,175259l184884,175259l183756,172719l178219,168909l171310,167639xem216034,105409l192112,105409l275183,167639l280924,167639l282105,166369l303034,166369l292455,156209l297157,151129l277418,151129,216034,105409xem280602,64769l260858,64769l261975,66039l262813,67309l264210,68579l310527,115569l277418,151129l297157,151129l321843,124459l357301,124459l358381,123189l364898,116839l340791,116839l333479,114299l327725,111759l325247,109219l280602,64769xem276775,60959l145656,60959l139718,67309l134446,72389l130591,80009l128905,88899l128837,91439l128717,111759l128812,114299l129006,116839l128601,120649l146785,144779l153923,143509l162293,140969l171119,133349l172864,130809l146151,130809l143281,128269l142963,121919l143649,116839l143551,115569l152255,74929l165658,66039l259778,66039l260858,64769l280602,64769l276775,60959xem10426,85089l5727,85089l2895,88899,,91439l,96519l2895,99059l33045,129539l39103,130809l51079,130809l56845,129539l61836,125729l80589,125729l73583,116839l45355,116839l38100,113029l10426,85089xem196138,90169l171107,90169l167944,93979l165074,120649l155028,128269l155257,128269l149440,130809l172864,130809l177227,124459l180784,113029l181546,105409l216034,105409l198983,92709l197700,91439l196138,90169xem357301,124459l321843,124459l327228,128269l333933,130809l346925,130809l352983,129539l357301,124459xem92240,l87579,,84886,2539,82169,6349l82461,10159l117068,40639l117995,41909l122021,48259,60998,109219l58593,110489l52782,114299l45355,116839l73583,116839,124447,66039l126479,63499l128079,60959l276775,60959l266571,50799l187236,50799l186143,48259l183489,46989l133210,46989l133299,44449l132232,35559l128422,31749l127342,30479,95300,2539,92240,xem380314,85089l375615,85089l347941,113029l340791,116839l364898,116839,383146,99059l386041,96519l386041,91439l383146,88899l380314,85089xem298462,l293789,l290741,2539,258381,30479l257619,31749l253822,35559l252744,44449l252710,46989l252831,48259l253593,50799l266571,50799l264020,48259l268478,41909l303580,10159l303872,6349l301155,2539,298462,xe" stroked="f">
                        <v:path arrowok="t"/>
                      </v:shape>
                      <w10:wrap anchorx="margin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/>
                <w:bCs/>
                <w:color w:val="0070C0"/>
                <w:sz w:val="20"/>
                <w:szCs w:val="20"/>
                <w:bdr w:val="nil"/>
                <w:lang w:val="cy-GB"/>
              </w:rPr>
              <w:t>Ein Ffordd o Weithio</w:t>
            </w:r>
          </w:p>
          <w:p w14:paraId="783761A9" w14:textId="77777777" w:rsidR="0005761F" w:rsidRPr="00D17D98" w:rsidRDefault="0005761F" w:rsidP="00943FCE">
            <w:pPr>
              <w:jc w:val="center"/>
              <w:rPr>
                <w:sz w:val="20"/>
                <w:szCs w:val="20"/>
              </w:rPr>
            </w:pPr>
          </w:p>
          <w:p w14:paraId="7FAA8C53" w14:textId="77777777" w:rsidR="0005761F" w:rsidRPr="00D17D98" w:rsidRDefault="0005761F" w:rsidP="00943FCE">
            <w:pPr>
              <w:jc w:val="center"/>
              <w:rPr>
                <w:sz w:val="20"/>
                <w:szCs w:val="20"/>
              </w:rPr>
            </w:pPr>
          </w:p>
          <w:p w14:paraId="4CD636C6" w14:textId="77777777" w:rsidR="0005761F" w:rsidRPr="00D17D98" w:rsidRDefault="0005761F" w:rsidP="00943FCE">
            <w:pPr>
              <w:jc w:val="center"/>
              <w:rPr>
                <w:sz w:val="20"/>
                <w:szCs w:val="20"/>
              </w:rPr>
            </w:pPr>
          </w:p>
          <w:p w14:paraId="5100360D" w14:textId="77777777" w:rsidR="0005761F" w:rsidRPr="00D17D98" w:rsidRDefault="0005761F" w:rsidP="00943FCE">
            <w:pPr>
              <w:jc w:val="center"/>
              <w:rPr>
                <w:sz w:val="20"/>
                <w:szCs w:val="20"/>
              </w:rPr>
            </w:pPr>
          </w:p>
          <w:p w14:paraId="10266EB0" w14:textId="77777777" w:rsidR="0005761F" w:rsidRPr="00D17D98" w:rsidRDefault="00E0175B" w:rsidP="00D17D98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  <w:bdr w:val="nil"/>
                <w:lang w:val="cy-GB"/>
              </w:rPr>
              <w:t>Beth rydym ni'n gweld gwerth ynddo a sut ddylem ni drin ein gilydd - yn cynnwys sut y gwrandawir ar gydweithwyr a'u cefnogi</w:t>
            </w:r>
          </w:p>
        </w:tc>
        <w:tc>
          <w:tcPr>
            <w:tcW w:w="3605" w:type="dxa"/>
          </w:tcPr>
          <w:p w14:paraId="2D7100DF" w14:textId="77777777" w:rsidR="0005761F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Gwerthoedd ac Ymddygiadau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>- Datblygu siarter ar gyfer compact ymddygiad y Bwrdd Iechyd ar gyfer pob grŵp proffesiynol.</w:t>
            </w:r>
          </w:p>
          <w:p w14:paraId="633B47EC" w14:textId="77777777" w:rsidR="0005761F" w:rsidRDefault="0005761F" w:rsidP="00FA5E3D"/>
          <w:p w14:paraId="74430B90" w14:textId="77777777" w:rsidR="0005761F" w:rsidRDefault="0005761F" w:rsidP="00FA5E3D"/>
          <w:p w14:paraId="4B1F838E" w14:textId="77777777" w:rsidR="0005761F" w:rsidRDefault="0005761F" w:rsidP="00FA5E3D"/>
          <w:p w14:paraId="1306BC53" w14:textId="77777777" w:rsidR="0005761F" w:rsidRDefault="0005761F" w:rsidP="00FA5E3D"/>
        </w:tc>
        <w:tc>
          <w:tcPr>
            <w:tcW w:w="3766" w:type="dxa"/>
          </w:tcPr>
          <w:p w14:paraId="0473788C" w14:textId="2B817F1A" w:rsidR="0068135D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y compact yn cael ei ymgorffori ym mhob agwedd </w:t>
            </w:r>
            <w:r w:rsidR="00C17E99">
              <w:rPr>
                <w:rFonts w:ascii="Calibri" w:eastAsia="Calibri" w:hAnsi="Calibri" w:cs="Calibri"/>
                <w:bdr w:val="nil"/>
                <w:lang w:val="cy-GB"/>
              </w:rPr>
              <w:t>ar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daith y gweithiwr, yn cynnwys cynefino, yr Adolygiad Gwerthuso a Datblygu Perfformiad (PADR)/proses gwerthuso feddygol, rhaglenni ar gyfer arweinwyr/rheolwyr, ac ymadael. </w:t>
            </w:r>
          </w:p>
          <w:p w14:paraId="5CE455C5" w14:textId="77777777" w:rsidR="0068135D" w:rsidRDefault="0068135D" w:rsidP="00FA5E3D"/>
          <w:p w14:paraId="3EBB4846" w14:textId="77777777" w:rsidR="0005761F" w:rsidRDefault="002E6059" w:rsidP="00FA5E3D">
            <w:r>
              <w:rPr>
                <w:rFonts w:ascii="Calibri" w:hAnsi="Calibri" w:cs="Calibri"/>
                <w:lang w:val="cy-GB" w:bidi="gu-IN"/>
              </w:rPr>
              <w:t>Bydd unigolion a thimau yn gallu dangos sut mae eu hymddygiadau yn dylanwadu'n gadarnhaol ar berfformiad unigolion a thimau wrth ddarparu gofal i gleifion.</w:t>
            </w:r>
          </w:p>
          <w:p w14:paraId="31D079E0" w14:textId="77777777" w:rsidR="00921464" w:rsidRDefault="00921464" w:rsidP="00FA5E3D"/>
          <w:p w14:paraId="25E0550D" w14:textId="77777777" w:rsidR="00921464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pob uwch reolwr ar lefel 8a neu'n uwch yn llofnodi'r siarter i ddangos eu hymrwymiad.</w:t>
            </w:r>
          </w:p>
          <w:p w14:paraId="2A2BA2EC" w14:textId="77777777" w:rsidR="00BA7BAB" w:rsidRDefault="00BA7BAB" w:rsidP="00FA5E3D"/>
          <w:p w14:paraId="67161159" w14:textId="77777777" w:rsidR="00BA7BAB" w:rsidRDefault="00E0175B" w:rsidP="00BA7BAB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  <w:p w14:paraId="54A46676" w14:textId="77777777" w:rsidR="00BA7BAB" w:rsidRDefault="00BA7BAB" w:rsidP="00FA5E3D"/>
        </w:tc>
      </w:tr>
      <w:tr w:rsidR="00FF5525" w14:paraId="6C0B7896" w14:textId="77777777" w:rsidTr="00D17D98">
        <w:tc>
          <w:tcPr>
            <w:tcW w:w="3261" w:type="dxa"/>
            <w:vMerge/>
          </w:tcPr>
          <w:p w14:paraId="6D9A7ADC" w14:textId="77777777" w:rsidR="0005761F" w:rsidRPr="00D17D98" w:rsidRDefault="0005761F" w:rsidP="00943FCE">
            <w:pPr>
              <w:jc w:val="center"/>
              <w:rPr>
                <w:rFonts w:ascii="Calibri" w:hAnsi="Calibri" w:cs="Arial"/>
                <w:b/>
                <w:noProof/>
                <w:color w:val="0070C0"/>
                <w:sz w:val="20"/>
                <w:szCs w:val="20"/>
                <w:lang w:eastAsia="en-GB"/>
              </w:rPr>
            </w:pPr>
          </w:p>
        </w:tc>
        <w:tc>
          <w:tcPr>
            <w:tcW w:w="3605" w:type="dxa"/>
          </w:tcPr>
          <w:p w14:paraId="5A68469A" w14:textId="77777777" w:rsidR="0005761F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Diwylliant sy'n Gyfiawn ac yn Dysgu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– Ar sail y cynnydd a wnaed trwy gyflwyno Codi Llais yn Ddiogel a Gwersi a dysgu gan yr adborth o'r broses darganfod, byddwn yn cyd-lunio ein prosesau "dysgu gan". </w:t>
            </w:r>
          </w:p>
        </w:tc>
        <w:tc>
          <w:tcPr>
            <w:tcW w:w="3766" w:type="dxa"/>
          </w:tcPr>
          <w:p w14:paraId="6D69655F" w14:textId="77777777" w:rsidR="0005761F" w:rsidRDefault="002E6059" w:rsidP="00FA5E3D">
            <w:r>
              <w:rPr>
                <w:rFonts w:ascii="Calibri" w:hAnsi="Calibri" w:cs="Calibri"/>
                <w:lang w:val="cy-GB" w:bidi="gu-IN"/>
              </w:rPr>
              <w:t>Adborth cadarnhaol gan staff sydd wedi mynegi pryderon o ran teimlo'u bod yn cael eu cefnogi, yn cynnwys datrys cwynion a godir mewn modd sy'n bodloni aelodau'r staff.</w:t>
            </w:r>
          </w:p>
          <w:p w14:paraId="7F62EF22" w14:textId="77777777" w:rsidR="001E7448" w:rsidRDefault="001E7448" w:rsidP="00FA5E3D"/>
          <w:p w14:paraId="117CF4D9" w14:textId="77777777" w:rsidR="00DE0A70" w:rsidRDefault="002E6059" w:rsidP="00FA5E3D">
            <w:r>
              <w:rPr>
                <w:rFonts w:ascii="Calibri" w:hAnsi="Calibri" w:cs="Calibri"/>
                <w:lang w:val="cy-GB" w:bidi="gu-IN"/>
              </w:rPr>
              <w:t>Cwblhau a chyhoeddi dau adolygiad thematig wedi chwe mis yn cynnwys "Dywedoch Chi, Gwnaethon Ni".</w:t>
            </w:r>
          </w:p>
          <w:p w14:paraId="01C9E84D" w14:textId="77777777" w:rsidR="00BA7BA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  <w:p w14:paraId="39E17FAE" w14:textId="77777777" w:rsidR="00BA7BAB" w:rsidRDefault="00BA7BAB" w:rsidP="00FA5E3D"/>
          <w:p w14:paraId="1AEC086A" w14:textId="77777777" w:rsidR="00BA7BA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Cynnydd o ran adrodd am Ddamweiniau Fu Bron â Digwydd a damweiniau a dysgu ganddynt</w:t>
            </w:r>
          </w:p>
        </w:tc>
      </w:tr>
      <w:tr w:rsidR="00FF5525" w14:paraId="2A28DE9C" w14:textId="77777777" w:rsidTr="00D17D98">
        <w:tc>
          <w:tcPr>
            <w:tcW w:w="3261" w:type="dxa"/>
            <w:vMerge/>
          </w:tcPr>
          <w:p w14:paraId="0F1E0789" w14:textId="77777777" w:rsidR="0005761F" w:rsidRPr="00D17D98" w:rsidRDefault="0005761F" w:rsidP="00943FCE">
            <w:pPr>
              <w:jc w:val="center"/>
              <w:rPr>
                <w:rFonts w:ascii="Calibri" w:hAnsi="Calibri" w:cs="Arial"/>
                <w:b/>
                <w:noProof/>
                <w:color w:val="0070C0"/>
                <w:sz w:val="20"/>
                <w:szCs w:val="20"/>
                <w:lang w:eastAsia="en-GB"/>
              </w:rPr>
            </w:pPr>
          </w:p>
        </w:tc>
        <w:tc>
          <w:tcPr>
            <w:tcW w:w="3605" w:type="dxa"/>
          </w:tcPr>
          <w:p w14:paraId="0E13BBC2" w14:textId="77777777" w:rsidR="0005761F" w:rsidRDefault="002E6059" w:rsidP="00FA5E3D">
            <w:r>
              <w:rPr>
                <w:rFonts w:ascii="Calibri" w:hAnsi="Calibri" w:cs="Calibri"/>
                <w:color w:val="0070C0"/>
                <w:lang w:val="cy-GB" w:bidi="gu-IN"/>
              </w:rPr>
              <w:t xml:space="preserve">Cefnogi Staff a'u Lles </w:t>
            </w:r>
            <w:r>
              <w:rPr>
                <w:rFonts w:ascii="Calibri" w:hAnsi="Calibri" w:cs="Calibri"/>
                <w:lang w:val="cy-GB" w:bidi="gu-IN"/>
              </w:rPr>
              <w:t xml:space="preserve">- Byddwn yn cryfhau ac yn ehangu ein Gwasanaeth Cefnogi Lles Staff ar gyfer aelodau </w:t>
            </w:r>
            <w:r>
              <w:rPr>
                <w:rFonts w:ascii="Calibri" w:hAnsi="Calibri" w:cs="Calibri"/>
                <w:lang w:val="cy-GB" w:bidi="gu-IN"/>
              </w:rPr>
              <w:lastRenderedPageBreak/>
              <w:t>staff unigol, timau a rheolwyr. Er enghraifft: Rowndiau Schwartz, hyfforddiant ynghylch cydnerthedd emosiynol a datblygu perthnasoedd, a datblygu'r model cefnogi pum haen integredig ('pyramid')</w:t>
            </w:r>
          </w:p>
        </w:tc>
        <w:tc>
          <w:tcPr>
            <w:tcW w:w="3766" w:type="dxa"/>
          </w:tcPr>
          <w:p w14:paraId="2616C2AB" w14:textId="21F5D5EC" w:rsidR="0005761F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 xml:space="preserve">Bydd adborth staff yn nodi </w:t>
            </w:r>
            <w:r w:rsidR="00C17E99">
              <w:rPr>
                <w:rFonts w:ascii="Calibri" w:eastAsia="Calibri" w:hAnsi="Calibri" w:cs="Calibri"/>
                <w:bdr w:val="nil"/>
                <w:lang w:val="cy-GB"/>
              </w:rPr>
              <w:t>b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od y gefnogaeth wedi'u galluogi i gadw'n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>iach yn y gwaith neu ddychwelyd i weithio yn gyflymach.</w:t>
            </w:r>
          </w:p>
          <w:p w14:paraId="5236CEA5" w14:textId="77777777" w:rsidR="000B07C9" w:rsidRDefault="000B07C9" w:rsidP="00FA5E3D"/>
          <w:p w14:paraId="1BA27672" w14:textId="77777777" w:rsidR="000B07C9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Cynnal amseroedd cyrchu ar gyfer staff unigol ynghylch oherwydd rydym yn rhagweld y bydd y galw yn cynyddu. </w:t>
            </w:r>
          </w:p>
          <w:p w14:paraId="42A6B979" w14:textId="77777777" w:rsidR="000B07C9" w:rsidRDefault="000B07C9" w:rsidP="00FA5E3D"/>
          <w:p w14:paraId="11262A6E" w14:textId="77777777" w:rsidR="000B07C9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gennym lu o ddata demograffig dienw i ddeall pwy sy'n defnyddio'r gwasanaeth, yn cynnwys staff sydd â nodweddion gwarchodedig, trwy gyfrwng holiaduron ynghylch llesiant, adborth gan staff, a data cyfweliadau ymadael.</w:t>
            </w:r>
          </w:p>
          <w:p w14:paraId="00367EC7" w14:textId="77777777" w:rsidR="00921464" w:rsidRDefault="00921464" w:rsidP="00FA5E3D"/>
          <w:p w14:paraId="45AA5057" w14:textId="77777777" w:rsidR="00DE0A70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Darparu gweithdai/gweminarau lles ar gyfer timau a rheolwyr llinell a chael adborth cadarnhaol.</w:t>
            </w:r>
          </w:p>
          <w:p w14:paraId="31D8EE5A" w14:textId="77777777" w:rsidR="00BA7BAB" w:rsidRDefault="00BA7BAB" w:rsidP="00FA5E3D"/>
          <w:p w14:paraId="6A3CC544" w14:textId="77777777" w:rsidR="00BA7BA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Lleihau lefelau absenoldeb a throsiant cysylltiedig.</w:t>
            </w:r>
          </w:p>
          <w:p w14:paraId="3868A1FD" w14:textId="77777777" w:rsidR="00BA7BAB" w:rsidRDefault="00BA7BAB" w:rsidP="00FA5E3D"/>
          <w:p w14:paraId="211B2A0C" w14:textId="77777777" w:rsidR="00BA7BA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</w:tc>
      </w:tr>
      <w:tr w:rsidR="00FF5525" w14:paraId="57D4E324" w14:textId="77777777" w:rsidTr="00D17D98">
        <w:tc>
          <w:tcPr>
            <w:tcW w:w="3261" w:type="dxa"/>
            <w:vMerge/>
          </w:tcPr>
          <w:p w14:paraId="7CF0CEC0" w14:textId="77777777" w:rsidR="0005761F" w:rsidRPr="00D17D98" w:rsidRDefault="0005761F" w:rsidP="00943FCE">
            <w:pPr>
              <w:jc w:val="center"/>
              <w:rPr>
                <w:rFonts w:ascii="Calibri" w:hAnsi="Calibri" w:cs="Arial"/>
                <w:b/>
                <w:noProof/>
                <w:color w:val="0070C0"/>
                <w:sz w:val="20"/>
                <w:szCs w:val="20"/>
                <w:lang w:eastAsia="en-GB"/>
              </w:rPr>
            </w:pPr>
          </w:p>
        </w:tc>
        <w:tc>
          <w:tcPr>
            <w:tcW w:w="3605" w:type="dxa"/>
          </w:tcPr>
          <w:p w14:paraId="3D3891EA" w14:textId="77777777" w:rsidR="0005761F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Ymgysylltu a Chyfathrebu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>– Cryfhau rhwydweithiau cyfathrebu dwyffordd (yn cynnwys amlygrwydd arweinwyr) a mecanweithiau cysylltu presennol a datblygu rhai newydd.</w:t>
            </w:r>
          </w:p>
          <w:p w14:paraId="3E4282B8" w14:textId="77777777" w:rsidR="00E93328" w:rsidRDefault="00E93328" w:rsidP="00FA5E3D"/>
          <w:p w14:paraId="189D95FA" w14:textId="77777777" w:rsidR="00E93328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Ychwanegu at strwythurau presennol ac ymgorffori mecanweithiau newydd i gynorthwyo unigolion yn ystod eu taith fel cyflogeion. </w:t>
            </w:r>
          </w:p>
          <w:p w14:paraId="708F5615" w14:textId="77777777" w:rsidR="00BA7BAB" w:rsidRDefault="00BA7BAB" w:rsidP="00FA5E3D"/>
          <w:p w14:paraId="45E661A9" w14:textId="77777777" w:rsidR="00BA7BAB" w:rsidRDefault="002E6059" w:rsidP="00FA5E3D">
            <w:r>
              <w:rPr>
                <w:rFonts w:ascii="Calibri" w:hAnsi="Calibri" w:cs="Calibri"/>
                <w:lang w:val="cy-GB" w:bidi="gu-IN"/>
              </w:rPr>
              <w:t>Datblygu deunyddiau galluogi ac isadeiledd i ddatblygu arweinwyr cynhyrchiol.</w:t>
            </w:r>
          </w:p>
          <w:p w14:paraId="323D57F4" w14:textId="77777777" w:rsidR="00B513A7" w:rsidRDefault="00B513A7" w:rsidP="00FA5E3D"/>
        </w:tc>
        <w:tc>
          <w:tcPr>
            <w:tcW w:w="3766" w:type="dxa"/>
          </w:tcPr>
          <w:p w14:paraId="7663F105" w14:textId="77777777" w:rsidR="0005761F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Chwalu rhwystrau mewnol i alluogi ymgysylltu gweithredol. </w:t>
            </w:r>
          </w:p>
          <w:p w14:paraId="732254A9" w14:textId="77777777" w:rsidR="00BA7BA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staff yn cyfrannu at wella gwasanaethau trwy ddulliau gwella parhaus, a chysyllted</w:t>
            </w:r>
            <w:r w:rsidR="00C17E99">
              <w:rPr>
                <w:rFonts w:ascii="Calibri" w:eastAsia="Calibri" w:hAnsi="Calibri" w:cs="Calibri"/>
                <w:bdr w:val="nil"/>
                <w:lang w:val="cy-GB"/>
              </w:rPr>
              <w:t>d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â mecanweithiau arloesi, rhwydweithiau, a'r swyddogaeth trawsnewid a gwella. Bydd hyn yn cynnwys llunio/cynhyrchu ar y cyd fel egwyddor allweddol yn ein holl waith wrth ymgysylltu â staff a chydweithwyr yn yr undebau llafur.</w:t>
            </w:r>
          </w:p>
          <w:p w14:paraId="0716BD60" w14:textId="77777777" w:rsidR="00BA7BAB" w:rsidRDefault="00E0175B" w:rsidP="00BA7BAB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  <w:p w14:paraId="0E6BC799" w14:textId="77777777" w:rsidR="00BA7BAB" w:rsidRDefault="00BA7BAB" w:rsidP="00FA5E3D"/>
        </w:tc>
      </w:tr>
      <w:tr w:rsidR="00FF5525" w14:paraId="217491C4" w14:textId="77777777" w:rsidTr="00D17D98">
        <w:tc>
          <w:tcPr>
            <w:tcW w:w="3261" w:type="dxa"/>
            <w:vMerge w:val="restart"/>
          </w:tcPr>
          <w:p w14:paraId="1D1ABC83" w14:textId="77777777" w:rsidR="00E93328" w:rsidRPr="00E93328" w:rsidRDefault="00E0175B" w:rsidP="00D17D98">
            <w:pPr>
              <w:jc w:val="center"/>
              <w:rPr>
                <w:b/>
                <w:color w:val="0070C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0070C0"/>
                <w:sz w:val="20"/>
                <w:szCs w:val="20"/>
                <w:bdr w:val="nil"/>
                <w:lang w:val="cy-GB"/>
              </w:rPr>
              <w:t>Trefnu Strategol</w:t>
            </w:r>
          </w:p>
          <w:p w14:paraId="25BEBEAA" w14:textId="77777777" w:rsidR="00E93328" w:rsidRPr="00D17D98" w:rsidRDefault="00E0175B" w:rsidP="00943FCE">
            <w:pPr>
              <w:rPr>
                <w:sz w:val="20"/>
                <w:szCs w:val="20"/>
              </w:rPr>
            </w:pPr>
            <w:r w:rsidRPr="00D17D98">
              <w:rPr>
                <w:rFonts w:ascii="Calibri" w:hAnsi="Calibri" w:cs="Arial"/>
                <w:b/>
                <w:noProof/>
                <w:color w:val="0070C0"/>
                <w:sz w:val="20"/>
                <w:szCs w:val="20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 wp14:anchorId="374F6562" wp14:editId="7BF12DD9">
                      <wp:simplePos x="0" y="0"/>
                      <wp:positionH relativeFrom="margin">
                        <wp:posOffset>660400</wp:posOffset>
                      </wp:positionH>
                      <wp:positionV relativeFrom="paragraph">
                        <wp:posOffset>87630</wp:posOffset>
                      </wp:positionV>
                      <wp:extent cx="470534" cy="470534"/>
                      <wp:effectExtent l="0" t="0" r="6350" b="6350"/>
                      <wp:wrapNone/>
                      <wp:docPr id="41" name="object 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0534" cy="470534"/>
                                <a:chOff x="0" y="0"/>
                                <a:chExt cx="470534" cy="470534"/>
                              </a:xfrm>
                            </wpg:grpSpPr>
                            <wps:wsp>
                              <wps:cNvPr id="57" name="object 5"/>
                              <wps:cNvSpPr/>
                              <wps:spPr>
                                <a:xfrm>
                                  <a:off x="0" y="0"/>
                                  <a:ext cx="470534" cy="470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70534" h="470535">
                                      <a:moveTo>
                                        <a:pt x="235165" y="0"/>
                                      </a:moveTo>
                                      <a:lnTo>
                                        <a:pt x="187770" y="4778"/>
                                      </a:lnTo>
                                      <a:lnTo>
                                        <a:pt x="143626" y="18481"/>
                                      </a:lnTo>
                                      <a:lnTo>
                                        <a:pt x="103680" y="40164"/>
                                      </a:lnTo>
                                      <a:lnTo>
                                        <a:pt x="68876" y="68881"/>
                                      </a:lnTo>
                                      <a:lnTo>
                                        <a:pt x="40161" y="103686"/>
                                      </a:lnTo>
                                      <a:lnTo>
                                        <a:pt x="18479" y="143632"/>
                                      </a:lnTo>
                                      <a:lnTo>
                                        <a:pt x="4777" y="187774"/>
                                      </a:lnTo>
                                      <a:lnTo>
                                        <a:pt x="0" y="235165"/>
                                      </a:lnTo>
                                      <a:lnTo>
                                        <a:pt x="4777" y="282557"/>
                                      </a:lnTo>
                                      <a:lnTo>
                                        <a:pt x="18479" y="326699"/>
                                      </a:lnTo>
                                      <a:lnTo>
                                        <a:pt x="40161" y="366645"/>
                                      </a:lnTo>
                                      <a:lnTo>
                                        <a:pt x="68876" y="401450"/>
                                      </a:lnTo>
                                      <a:lnTo>
                                        <a:pt x="103680" y="430166"/>
                                      </a:lnTo>
                                      <a:lnTo>
                                        <a:pt x="143626" y="451850"/>
                                      </a:lnTo>
                                      <a:lnTo>
                                        <a:pt x="187770" y="465553"/>
                                      </a:lnTo>
                                      <a:lnTo>
                                        <a:pt x="235165" y="470331"/>
                                      </a:lnTo>
                                      <a:lnTo>
                                        <a:pt x="282557" y="465553"/>
                                      </a:lnTo>
                                      <a:lnTo>
                                        <a:pt x="326697" y="451850"/>
                                      </a:lnTo>
                                      <a:lnTo>
                                        <a:pt x="366641" y="430166"/>
                                      </a:lnTo>
                                      <a:lnTo>
                                        <a:pt x="401443" y="401450"/>
                                      </a:lnTo>
                                      <a:lnTo>
                                        <a:pt x="430158" y="366645"/>
                                      </a:lnTo>
                                      <a:lnTo>
                                        <a:pt x="451839" y="326699"/>
                                      </a:lnTo>
                                      <a:lnTo>
                                        <a:pt x="465541" y="282557"/>
                                      </a:lnTo>
                                      <a:lnTo>
                                        <a:pt x="470319" y="235165"/>
                                      </a:lnTo>
                                      <a:lnTo>
                                        <a:pt x="465541" y="187774"/>
                                      </a:lnTo>
                                      <a:lnTo>
                                        <a:pt x="451839" y="143632"/>
                                      </a:lnTo>
                                      <a:lnTo>
                                        <a:pt x="430158" y="103686"/>
                                      </a:lnTo>
                                      <a:lnTo>
                                        <a:pt x="401443" y="68881"/>
                                      </a:lnTo>
                                      <a:lnTo>
                                        <a:pt x="366641" y="40164"/>
                                      </a:lnTo>
                                      <a:lnTo>
                                        <a:pt x="326697" y="18481"/>
                                      </a:lnTo>
                                      <a:lnTo>
                                        <a:pt x="282557" y="4778"/>
                                      </a:lnTo>
                                      <a:lnTo>
                                        <a:pt x="235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7A779"/>
                                </a:solidFill>
                              </wps:spPr>
                              <wps:bodyPr wrap="square" lIns="0" tIns="0" rIns="0" bIns="0" rtlCol="0"/>
                            </wps:wsp>
                            <wps:wsp>
                              <wps:cNvPr id="58" name="object 6"/>
                              <wps:cNvSpPr/>
                              <wps:spPr>
                                <a:xfrm>
                                  <a:off x="95516" y="299100"/>
                                  <a:ext cx="284480" cy="1136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84480" h="113664">
                                      <a:moveTo>
                                        <a:pt x="253009" y="0"/>
                                      </a:moveTo>
                                      <a:lnTo>
                                        <a:pt x="31127" y="0"/>
                                      </a:lnTo>
                                      <a:lnTo>
                                        <a:pt x="0" y="71234"/>
                                      </a:lnTo>
                                      <a:lnTo>
                                        <a:pt x="81620" y="102602"/>
                                      </a:lnTo>
                                      <a:lnTo>
                                        <a:pt x="138426" y="113058"/>
                                      </a:lnTo>
                                      <a:lnTo>
                                        <a:pt x="197056" y="102602"/>
                                      </a:lnTo>
                                      <a:lnTo>
                                        <a:pt x="284149" y="71234"/>
                                      </a:lnTo>
                                      <a:lnTo>
                                        <a:pt x="2530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305A88"/>
                                </a:solidFill>
                              </wps:spPr>
                              <wps:bodyPr wrap="square" lIns="0" tIns="0" rIns="0" bIns="0" rtlCol="0"/>
                            </wps:wsp>
                            <pic:pic xmlns:pic="http://schemas.openxmlformats.org/drawingml/2006/picture">
                              <pic:nvPicPr>
                                <pic:cNvPr id="59" name="object 7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3902" y="59269"/>
                                  <a:ext cx="226783" cy="27628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group id="object 4" o:spid="_x0000_s1029" style="width:37.05pt;height:37.05pt;margin-top:6.9pt;margin-left:52pt;mso-position-horizontal-relative:margin;position:absolute;z-index:251661312" coordsize="470534,470534">
                      <v:shape id="object 5" o:spid="_x0000_s1030" style="width:470534;height:470534;mso-wrap-style:square;position:absolute;visibility:visible;v-text-anchor:top" coordsize="470534,470535" path="m235165,l187770,4778,143626,18481,103680,40164,68876,68881,40161,103686,18479,143632,4777,187774,,235165l4777,282557l18479,326699l40161,366645l68876,401450l103680,430166l143626,451850l187770,465553l235165,470331l282557,465553l326697,451850l366641,430166l401443,401450l430158,366645l451839,326699l465541,282557l470319,235165l465541,187774l451839,143632,430158,103686,401443,68881,366641,40164,326697,18481,282557,4778,235165,xe" fillcolor="#c7a779" stroked="f">
                        <v:path arrowok="t"/>
                      </v:shape>
                      <v:shape id="object 6" o:spid="_x0000_s1031" style="width:284480;height:113664;left:95516;mso-wrap-style:square;position:absolute;top:299100;visibility:visible;v-text-anchor:top" coordsize="284480,113664" path="m253009,l31127,,,71234l81620,102602l138426,113058l197056,102602l284149,71234,253009,xe" fillcolor="#305a88" stroked="f">
                        <v:path arrowok="t"/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object 7" o:spid="_x0000_s1032" type="#_x0000_t75" style="width:226783;height:276282;left:123902;mso-wrap-style:square;position:absolute;top:59269;visibility:visible">
                        <v:imagedata r:id="rId11" o:title=""/>
                      </v:shape>
                      <w10:wrap anchorx="margin"/>
                    </v:group>
                  </w:pict>
                </mc:Fallback>
              </mc:AlternateContent>
            </w:r>
          </w:p>
          <w:p w14:paraId="21A547C4" w14:textId="77777777" w:rsidR="00E93328" w:rsidRPr="00D17D98" w:rsidRDefault="00E93328" w:rsidP="00943FCE">
            <w:pPr>
              <w:rPr>
                <w:sz w:val="20"/>
                <w:szCs w:val="20"/>
              </w:rPr>
            </w:pPr>
          </w:p>
          <w:p w14:paraId="5CBEF308" w14:textId="77777777" w:rsidR="00E93328" w:rsidRPr="00D17D98" w:rsidRDefault="00E93328" w:rsidP="00943FCE">
            <w:pPr>
              <w:rPr>
                <w:sz w:val="20"/>
                <w:szCs w:val="20"/>
              </w:rPr>
            </w:pPr>
          </w:p>
          <w:p w14:paraId="247E6907" w14:textId="77777777" w:rsidR="00E93328" w:rsidRPr="00D17D98" w:rsidRDefault="00E93328" w:rsidP="00943FCE">
            <w:pPr>
              <w:rPr>
                <w:sz w:val="20"/>
                <w:szCs w:val="20"/>
              </w:rPr>
            </w:pPr>
          </w:p>
          <w:p w14:paraId="208FF355" w14:textId="77777777" w:rsidR="00E93328" w:rsidRPr="00D17D98" w:rsidRDefault="002E6059" w:rsidP="00943FCE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  <w:lang w:val="cy-GB" w:bidi="gu-IN"/>
              </w:rPr>
              <w:t>Yr angen i bawb ohonom ni ddeall pa mor llwyddiannus ydym ni'n cyflawni ein rôl a sut mae'r pethau y byddwn yn eu gwneud yn cysylltu â diben a nodau'r Bwrdd Iechyd.  Dysgu gwersi o'r penderfyniadau y byddwn yn eu gwneud.</w:t>
            </w:r>
          </w:p>
        </w:tc>
        <w:tc>
          <w:tcPr>
            <w:tcW w:w="3605" w:type="dxa"/>
          </w:tcPr>
          <w:p w14:paraId="4D76C9C9" w14:textId="77777777" w:rsidR="00E93328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>Nodau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– Datblygu a gweithredu set o flaenoriaethau a nodau sefydliadol eglur â metrigau canlyniadau a phrosesau sy'n cyd-fynd â'r diben ar sail y Strategaeth ar ei newydd wedd - Byw yn Iach, Aros yn Iach a'r Cynllun Gwasanaethau Clinigol. </w:t>
            </w:r>
          </w:p>
        </w:tc>
        <w:tc>
          <w:tcPr>
            <w:tcW w:w="3766" w:type="dxa"/>
          </w:tcPr>
          <w:p w14:paraId="61280FEA" w14:textId="77777777" w:rsidR="00E93328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Cyfraniad gwell at berfformiad systemau, timau a phersonol.</w:t>
            </w:r>
          </w:p>
          <w:p w14:paraId="58F7736D" w14:textId="77777777" w:rsidR="0068135D" w:rsidRDefault="0068135D" w:rsidP="00FA5E3D"/>
          <w:p w14:paraId="2813FA43" w14:textId="77777777" w:rsidR="00E001A8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mesurau prosesau a chanlyniadau yn cael eu hymgorffori yn y fframwaith gweithredu mewnol a bydd yn rhan o'r mecanwaith integredig i adrodd am berfformiad.</w:t>
            </w:r>
          </w:p>
        </w:tc>
      </w:tr>
      <w:tr w:rsidR="00FF5525" w14:paraId="19C9E59D" w14:textId="77777777" w:rsidTr="00D17D98">
        <w:tc>
          <w:tcPr>
            <w:tcW w:w="3261" w:type="dxa"/>
            <w:vMerge/>
          </w:tcPr>
          <w:p w14:paraId="1008D33D" w14:textId="77777777" w:rsidR="00E93328" w:rsidRPr="00D17D98" w:rsidRDefault="00E93328" w:rsidP="00D17D98">
            <w:pPr>
              <w:jc w:val="center"/>
              <w:rPr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3D9C8621" w14:textId="77777777" w:rsidR="00E93328" w:rsidRDefault="002E6059" w:rsidP="00FA5E3D">
            <w:r>
              <w:rPr>
                <w:rFonts w:ascii="Calibri" w:hAnsi="Calibri" w:cs="Calibri"/>
                <w:color w:val="0070C0"/>
                <w:lang w:val="cy-GB" w:bidi="gu-IN"/>
              </w:rPr>
              <w:t xml:space="preserve">Mecanwaith Cynllunio Busnes </w:t>
            </w:r>
            <w:r>
              <w:rPr>
                <w:rFonts w:ascii="Calibri" w:hAnsi="Calibri" w:cs="Calibri"/>
                <w:lang w:val="cy-GB" w:bidi="gu-IN"/>
              </w:rPr>
              <w:t xml:space="preserve">- Datblygu a gweithredu Mecanwaith Cynllunio Busnes diwygiedig i alluogi'r </w:t>
            </w:r>
            <w:r>
              <w:rPr>
                <w:rFonts w:ascii="Calibri" w:hAnsi="Calibri" w:cs="Calibri"/>
                <w:lang w:val="cy-GB" w:bidi="gu-IN"/>
              </w:rPr>
              <w:lastRenderedPageBreak/>
              <w:t>sefydliad i ddarganfod gwelliannau gweithredol tymor byr, cyd-lunio eu methodoleg ac olrhain y gwaith o'u cyflawni.</w:t>
            </w:r>
          </w:p>
        </w:tc>
        <w:tc>
          <w:tcPr>
            <w:tcW w:w="3766" w:type="dxa"/>
          </w:tcPr>
          <w:p w14:paraId="38D277F4" w14:textId="77777777" w:rsidR="0068135D" w:rsidRDefault="002E6059" w:rsidP="00FA5E3D">
            <w:r>
              <w:rPr>
                <w:rFonts w:ascii="Calibri" w:hAnsi="Calibri" w:cs="Calibri"/>
                <w:lang w:val="cy-GB" w:bidi="gu-IN"/>
              </w:rPr>
              <w:lastRenderedPageBreak/>
              <w:t xml:space="preserve">Mae cynlluniau'n seiliedig ar angen y boblogaeth a chapasiti sy'n datblygu ar </w:t>
            </w:r>
            <w:r>
              <w:rPr>
                <w:rFonts w:ascii="Calibri" w:hAnsi="Calibri" w:cs="Calibri"/>
                <w:lang w:val="cy-GB" w:bidi="gu-IN"/>
              </w:rPr>
              <w:lastRenderedPageBreak/>
              <w:t>draws llwybrau gofal cyd-ddibynnol i atal, rheoli neu ateb y galw hwnnw.</w:t>
            </w:r>
          </w:p>
          <w:p w14:paraId="7D50AEEB" w14:textId="77777777" w:rsidR="00E93328" w:rsidRDefault="00E0175B" w:rsidP="00FA5E3D">
            <w:r>
              <w:t xml:space="preserve">  </w:t>
            </w:r>
          </w:p>
          <w:p w14:paraId="1B536110" w14:textId="77777777" w:rsidR="00A70132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glasbrintiau i wella a thrawsnewid llwybrau a chynlluniau datblygu gwasanaethau ar gyfer swyddogaethau Cydwasanaethau yn cael eu datblygu'n barhaus.  </w:t>
            </w:r>
          </w:p>
          <w:p w14:paraId="68BF67AB" w14:textId="77777777" w:rsidR="00BA7BAB" w:rsidRDefault="00BA7BAB" w:rsidP="00FA5E3D"/>
          <w:p w14:paraId="11F9088E" w14:textId="77777777" w:rsidR="00BA7BA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yr achos dros fuddsoddi a/neu wella yn cael ei symleiddio a bydd y broses ar gyfer ystyried a gwneud penderfyniadau yn dryloyw ac yn effeithlon.</w:t>
            </w:r>
          </w:p>
        </w:tc>
      </w:tr>
      <w:tr w:rsidR="00FF5525" w14:paraId="5C210073" w14:textId="77777777" w:rsidTr="00D17D98">
        <w:tc>
          <w:tcPr>
            <w:tcW w:w="3261" w:type="dxa"/>
            <w:vMerge/>
          </w:tcPr>
          <w:p w14:paraId="717A6A16" w14:textId="77777777" w:rsidR="00E93328" w:rsidRPr="00D17D98" w:rsidRDefault="00E93328" w:rsidP="00D17D98">
            <w:pPr>
              <w:jc w:val="center"/>
              <w:rPr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0044B4B9" w14:textId="77777777" w:rsidR="00E93328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Gwybodaeth a Pherfformiad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– Datblygu'r isadeiledd digidol a'r strwythur gwybodaeth ynghyd â chynllun datblygu gallu ar gyfer arweinwyr gweithredol a defnyddwyr allweddol ar draws y sefydliad. </w:t>
            </w:r>
          </w:p>
        </w:tc>
        <w:tc>
          <w:tcPr>
            <w:tcW w:w="3766" w:type="dxa"/>
          </w:tcPr>
          <w:p w14:paraId="66D5D1E1" w14:textId="77777777" w:rsidR="00E93328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hyn yn cefnogi’r esblygiad tuag at ddulliau rhagfynegol o reoli galw a gynlluniwyd a heb ei gynllunio, gwaith ar y gweill, y capasiti i brosesu, gweithgarwch ac ôl-groniadau ar draws llwybrau gofal ar lefel gwasanaethau ac ar lefel system gyfan. </w:t>
            </w:r>
          </w:p>
          <w:p w14:paraId="33E1992E" w14:textId="77777777" w:rsidR="00BA7BAB" w:rsidRDefault="00BA7BAB" w:rsidP="00FA5E3D"/>
          <w:p w14:paraId="70BE45E9" w14:textId="77777777" w:rsidR="00BA7BA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Triongli gwybodaeth i greu deallusrwydd i allu atal anawsterau a rheoli risgiau yn rhagweithiol i atal symptomau rhag ailymddangos a chefnogi gwelliant cynaliadwy.</w:t>
            </w:r>
          </w:p>
          <w:p w14:paraId="4E8CF16E" w14:textId="77777777" w:rsidR="00BA7BAB" w:rsidRDefault="00BA7BAB" w:rsidP="00FA5E3D"/>
          <w:p w14:paraId="1016F77C" w14:textId="77777777" w:rsidR="00BA7BA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Defnydd cynyddol a gweithredol o ddeallusrwydd i gynorthwyo i wneud penderfyniadau.</w:t>
            </w:r>
          </w:p>
        </w:tc>
      </w:tr>
      <w:tr w:rsidR="00FF5525" w14:paraId="643479FF" w14:textId="77777777" w:rsidTr="00D17D98">
        <w:tc>
          <w:tcPr>
            <w:tcW w:w="3261" w:type="dxa"/>
            <w:vMerge/>
          </w:tcPr>
          <w:p w14:paraId="791B22A7" w14:textId="77777777" w:rsidR="00E93328" w:rsidRPr="00D17D98" w:rsidRDefault="00E93328" w:rsidP="00D17D98">
            <w:pPr>
              <w:jc w:val="center"/>
              <w:rPr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210D4992" w14:textId="41929229" w:rsidR="00E93328" w:rsidRDefault="005E18C1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>Cywiro Cwrs</w:t>
            </w:r>
            <w:bookmarkStart w:id="0" w:name="_GoBack"/>
            <w:bookmarkEnd w:id="0"/>
            <w:r w:rsidR="00E0175B"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 </w:t>
            </w:r>
            <w:r w:rsidR="00E0175B">
              <w:rPr>
                <w:rFonts w:ascii="Calibri" w:eastAsia="Calibri" w:hAnsi="Calibri" w:cs="Calibri"/>
                <w:bdr w:val="nil"/>
                <w:lang w:val="cy-GB"/>
              </w:rPr>
              <w:t xml:space="preserve">– Caiff y canlynol eu gwella a'u hintegreiddio yng nghynllun model gweithredu'r sefydliad yn y dyfodol: Adborth ynghylch perfformiad, rheoli risgiau, systemau archwilio clinigol, cwynion, ac adroddiadau am ddigwyddiadau difrifol a systemau rheoli. </w:t>
            </w:r>
          </w:p>
        </w:tc>
        <w:tc>
          <w:tcPr>
            <w:tcW w:w="3766" w:type="dxa"/>
          </w:tcPr>
          <w:p w14:paraId="15CC24E8" w14:textId="77777777" w:rsidR="00E93328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Gwella dolenni adborth gan ddarparu ffrydiau gwybodaeth a dirnadaeth ynghylch gweithgarwch datblygu a chynllunio gwasanaethau, datblygu strategaethau, a chylchoedd cynllunio busnes. </w:t>
            </w:r>
          </w:p>
          <w:p w14:paraId="53B09AF7" w14:textId="77777777" w:rsidR="00090D01" w:rsidRDefault="00090D01" w:rsidP="00FA5E3D"/>
          <w:p w14:paraId="3935E8E5" w14:textId="6F1C9187" w:rsidR="0036577D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cwynion, nodi risgiau, datblygu dulliau lliniaru a rheoli risgiau yn cael eu defnyddio fel agwedd allweddol </w:t>
            </w:r>
            <w:r w:rsidR="00C17E99">
              <w:rPr>
                <w:rFonts w:ascii="Calibri" w:eastAsia="Calibri" w:hAnsi="Calibri" w:cs="Calibri"/>
                <w:bdr w:val="nil"/>
                <w:lang w:val="cy-GB"/>
              </w:rPr>
              <w:t>ar y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mecanweithiau gwneud penderfyniad ym mhob rhan o'r sefydliad, o'r bwrdd i'r ward. </w:t>
            </w:r>
          </w:p>
        </w:tc>
      </w:tr>
      <w:tr w:rsidR="00FF5525" w14:paraId="039D57BC" w14:textId="77777777" w:rsidTr="00D17D98">
        <w:tc>
          <w:tcPr>
            <w:tcW w:w="3261" w:type="dxa"/>
            <w:vMerge/>
          </w:tcPr>
          <w:p w14:paraId="4C391F8D" w14:textId="77777777" w:rsidR="00E93328" w:rsidRPr="00D17D98" w:rsidRDefault="00E93328" w:rsidP="00D17D98">
            <w:pPr>
              <w:jc w:val="center"/>
              <w:rPr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467C3DFD" w14:textId="77777777" w:rsidR="00E93328" w:rsidRDefault="002E6059" w:rsidP="00BA7BAB">
            <w:r>
              <w:rPr>
                <w:rFonts w:ascii="Calibri" w:hAnsi="Calibri" w:cs="Calibri"/>
                <w:color w:val="0070C0"/>
                <w:lang w:val="cy-GB" w:bidi="gu-IN"/>
              </w:rPr>
              <w:t xml:space="preserve">Cyfraniad Timau a Phersonol </w:t>
            </w:r>
            <w:r>
              <w:rPr>
                <w:rFonts w:ascii="Calibri" w:hAnsi="Calibri" w:cs="Calibri"/>
                <w:lang w:val="cy-GB" w:bidi="gu-IN"/>
              </w:rPr>
              <w:t xml:space="preserve">- Datblygir digwyddiadau ynghylch perfformiad a gwella parhaus ar gyfer timau, yn gysylltiedig â chynnig y sefydliad ynghylch ymyriadau gwelliannau parhaus, yn ogystal â mecanweithiau gwerthuso gwell.  </w:t>
            </w:r>
          </w:p>
        </w:tc>
        <w:tc>
          <w:tcPr>
            <w:tcW w:w="3766" w:type="dxa"/>
          </w:tcPr>
          <w:p w14:paraId="2762DD9E" w14:textId="77777777" w:rsidR="00E93328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Caiff y buddion sy'n gysylltiedig â mabwysiadu'r dulliau cyfun hyn eu hymgorffori mewn cylch adolygu a dysgu wythnosol, misol a blynyddol rheolaidd. </w:t>
            </w:r>
          </w:p>
          <w:p w14:paraId="16DCAD8C" w14:textId="77777777" w:rsidR="005E68D3" w:rsidRDefault="005E68D3" w:rsidP="00FA5E3D"/>
          <w:p w14:paraId="2AFAA1B6" w14:textId="77777777" w:rsidR="005E68D3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 xml:space="preserve">Y cam cyntaf fydd sefydlu hyn ar gyfer timau uwch arweinwyr. </w:t>
            </w:r>
          </w:p>
          <w:p w14:paraId="6C1A9264" w14:textId="77777777" w:rsidR="0009746B" w:rsidRDefault="0009746B" w:rsidP="00FA5E3D"/>
          <w:p w14:paraId="526EE6E9" w14:textId="77777777" w:rsidR="0009746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</w:tc>
      </w:tr>
      <w:tr w:rsidR="00FF5525" w14:paraId="7949AA6E" w14:textId="77777777" w:rsidTr="00D17D98">
        <w:tc>
          <w:tcPr>
            <w:tcW w:w="3261" w:type="dxa"/>
            <w:vMerge w:val="restart"/>
          </w:tcPr>
          <w:p w14:paraId="463B67AA" w14:textId="77777777" w:rsidR="00A407F4" w:rsidRPr="00E93328" w:rsidRDefault="00E0175B" w:rsidP="00943FCE">
            <w:pPr>
              <w:jc w:val="center"/>
              <w:rPr>
                <w:b/>
                <w:color w:val="0070C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0070C0"/>
                <w:sz w:val="20"/>
                <w:szCs w:val="20"/>
                <w:bdr w:val="nil"/>
                <w:lang w:val="cy-GB"/>
              </w:rPr>
              <w:lastRenderedPageBreak/>
              <w:t>Sut rydym yn trefnu ein hun (Model Gweithredu)</w:t>
            </w:r>
          </w:p>
          <w:p w14:paraId="7004D094" w14:textId="77777777" w:rsidR="00A407F4" w:rsidRPr="00D17D98" w:rsidRDefault="00E0175B" w:rsidP="00943FCE">
            <w:pPr>
              <w:jc w:val="center"/>
              <w:rPr>
                <w:sz w:val="20"/>
                <w:szCs w:val="20"/>
              </w:rPr>
            </w:pPr>
            <w:r w:rsidRPr="00D17D98">
              <w:rPr>
                <w:rFonts w:ascii="Calibri" w:hAnsi="Calibri" w:cs="Arial"/>
                <w:b/>
                <w:noProof/>
                <w:color w:val="0070C0"/>
                <w:sz w:val="20"/>
                <w:szCs w:val="20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62336" behindDoc="0" locked="0" layoutInCell="1" allowOverlap="1" wp14:anchorId="6E78E872" wp14:editId="2F7A5F1E">
                      <wp:simplePos x="0" y="0"/>
                      <wp:positionH relativeFrom="margin">
                        <wp:posOffset>673100</wp:posOffset>
                      </wp:positionH>
                      <wp:positionV relativeFrom="paragraph">
                        <wp:posOffset>170815</wp:posOffset>
                      </wp:positionV>
                      <wp:extent cx="469900" cy="469900"/>
                      <wp:effectExtent l="0" t="0" r="6350" b="6350"/>
                      <wp:wrapNone/>
                      <wp:docPr id="60" name="object 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9900" cy="469900"/>
                                <a:chOff x="0" y="0"/>
                                <a:chExt cx="470534" cy="470534"/>
                              </a:xfrm>
                            </wpg:grpSpPr>
                            <wps:wsp>
                              <wps:cNvPr id="61" name="object 9"/>
                              <wps:cNvSpPr/>
                              <wps:spPr>
                                <a:xfrm>
                                  <a:off x="0" y="0"/>
                                  <a:ext cx="470534" cy="470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70534" h="470535">
                                      <a:moveTo>
                                        <a:pt x="235165" y="0"/>
                                      </a:moveTo>
                                      <a:lnTo>
                                        <a:pt x="187770" y="4778"/>
                                      </a:lnTo>
                                      <a:lnTo>
                                        <a:pt x="143626" y="18481"/>
                                      </a:lnTo>
                                      <a:lnTo>
                                        <a:pt x="103680" y="40164"/>
                                      </a:lnTo>
                                      <a:lnTo>
                                        <a:pt x="68876" y="68881"/>
                                      </a:lnTo>
                                      <a:lnTo>
                                        <a:pt x="40161" y="103686"/>
                                      </a:lnTo>
                                      <a:lnTo>
                                        <a:pt x="18479" y="143632"/>
                                      </a:lnTo>
                                      <a:lnTo>
                                        <a:pt x="4777" y="187774"/>
                                      </a:lnTo>
                                      <a:lnTo>
                                        <a:pt x="0" y="235165"/>
                                      </a:lnTo>
                                      <a:lnTo>
                                        <a:pt x="4777" y="282557"/>
                                      </a:lnTo>
                                      <a:lnTo>
                                        <a:pt x="18479" y="326699"/>
                                      </a:lnTo>
                                      <a:lnTo>
                                        <a:pt x="40161" y="366645"/>
                                      </a:lnTo>
                                      <a:lnTo>
                                        <a:pt x="68876" y="401450"/>
                                      </a:lnTo>
                                      <a:lnTo>
                                        <a:pt x="103680" y="430166"/>
                                      </a:lnTo>
                                      <a:lnTo>
                                        <a:pt x="143626" y="451850"/>
                                      </a:lnTo>
                                      <a:lnTo>
                                        <a:pt x="187770" y="465553"/>
                                      </a:lnTo>
                                      <a:lnTo>
                                        <a:pt x="235165" y="470331"/>
                                      </a:lnTo>
                                      <a:lnTo>
                                        <a:pt x="282557" y="465553"/>
                                      </a:lnTo>
                                      <a:lnTo>
                                        <a:pt x="326697" y="451850"/>
                                      </a:lnTo>
                                      <a:lnTo>
                                        <a:pt x="366641" y="430166"/>
                                      </a:lnTo>
                                      <a:lnTo>
                                        <a:pt x="401443" y="401450"/>
                                      </a:lnTo>
                                      <a:lnTo>
                                        <a:pt x="430158" y="366645"/>
                                      </a:lnTo>
                                      <a:lnTo>
                                        <a:pt x="451839" y="326699"/>
                                      </a:lnTo>
                                      <a:lnTo>
                                        <a:pt x="465541" y="282557"/>
                                      </a:lnTo>
                                      <a:lnTo>
                                        <a:pt x="470319" y="235165"/>
                                      </a:lnTo>
                                      <a:lnTo>
                                        <a:pt x="465541" y="187774"/>
                                      </a:lnTo>
                                      <a:lnTo>
                                        <a:pt x="451839" y="143632"/>
                                      </a:lnTo>
                                      <a:lnTo>
                                        <a:pt x="430158" y="103686"/>
                                      </a:lnTo>
                                      <a:lnTo>
                                        <a:pt x="401443" y="68881"/>
                                      </a:lnTo>
                                      <a:lnTo>
                                        <a:pt x="366641" y="40164"/>
                                      </a:lnTo>
                                      <a:lnTo>
                                        <a:pt x="326697" y="18481"/>
                                      </a:lnTo>
                                      <a:lnTo>
                                        <a:pt x="282557" y="4778"/>
                                      </a:lnTo>
                                      <a:lnTo>
                                        <a:pt x="235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7A779"/>
                                </a:solidFill>
                              </wps:spPr>
                              <wps:bodyPr wrap="square" lIns="0" tIns="0" rIns="0" bIns="0" rtlCol="0"/>
                            </wps:wsp>
                            <pic:pic xmlns:pic="http://schemas.openxmlformats.org/drawingml/2006/picture">
                              <pic:nvPicPr>
                                <pic:cNvPr id="62" name="object 10"/>
                                <pic:cNvPicPr/>
                              </pic:nvPicPr>
                              <pic:blipFill>
                                <a:blip r:embed="rId1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74724" y="81173"/>
                                  <a:ext cx="135128" cy="13515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63" name="object 11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03747" y="128301"/>
                                  <a:ext cx="289355" cy="27127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group id="object 8" o:spid="_x0000_s1033" style="width:37pt;height:37pt;margin-top:13.45pt;margin-left:53pt;mso-position-horizontal-relative:margin;position:absolute;z-index:251663360" coordsize="470534,470534">
                      <v:shape id="object 9" o:spid="_x0000_s1034" style="width:470534;height:470534;mso-wrap-style:square;position:absolute;visibility:visible;v-text-anchor:top" coordsize="470534,470535" path="m235165,l187770,4778,143626,18481,103680,40164,68876,68881,40161,103686,18479,143632,4777,187774,,235165l4777,282557l18479,326699l40161,366645l68876,401450l103680,430166l143626,451850l187770,465553l235165,470331l282557,465553l326697,451850l366641,430166l401443,401450l430158,366645l451839,326699l465541,282557l470319,235165l465541,187774l451839,143632,430158,103686,401443,68881,366641,40164,326697,18481,282557,4778,235165,xe" fillcolor="#c7a779" stroked="f">
                        <v:path arrowok="t"/>
                      </v:shape>
                      <v:shape id="object 10" o:spid="_x0000_s1035" type="#_x0000_t75" style="width:135128;height:135153;left:74724;mso-wrap-style:square;position:absolute;top:81173;visibility:visible">
                        <v:imagedata r:id="rId14" o:title=""/>
                      </v:shape>
                      <v:shape id="object 11" o:spid="_x0000_s1036" type="#_x0000_t75" style="width:289355;height:271278;left:103747;mso-wrap-style:square;position:absolute;top:128301;visibility:visible">
                        <v:imagedata r:id="rId15" o:title=""/>
                      </v:shape>
                      <w10:wrap anchorx="margin"/>
                    </v:group>
                  </w:pict>
                </mc:Fallback>
              </mc:AlternateContent>
            </w:r>
          </w:p>
          <w:p w14:paraId="03C2A638" w14:textId="77777777" w:rsidR="00A407F4" w:rsidRPr="00D17D98" w:rsidRDefault="00A407F4" w:rsidP="00943FCE">
            <w:pPr>
              <w:jc w:val="center"/>
              <w:rPr>
                <w:sz w:val="20"/>
                <w:szCs w:val="20"/>
              </w:rPr>
            </w:pPr>
          </w:p>
          <w:p w14:paraId="5D6F6DE9" w14:textId="77777777" w:rsidR="00A407F4" w:rsidRPr="00D17D98" w:rsidRDefault="00A407F4" w:rsidP="00D17D98">
            <w:pPr>
              <w:rPr>
                <w:sz w:val="20"/>
                <w:szCs w:val="20"/>
              </w:rPr>
            </w:pPr>
          </w:p>
          <w:p w14:paraId="16D86CFF" w14:textId="77777777" w:rsidR="00A407F4" w:rsidRPr="00D17D98" w:rsidRDefault="00A407F4" w:rsidP="00943FCE">
            <w:pPr>
              <w:jc w:val="center"/>
              <w:rPr>
                <w:sz w:val="20"/>
                <w:szCs w:val="20"/>
              </w:rPr>
            </w:pPr>
          </w:p>
          <w:p w14:paraId="07DA34F4" w14:textId="77777777" w:rsidR="00A407F4" w:rsidRPr="00D17D98" w:rsidRDefault="00E0175B" w:rsidP="00943FCE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  <w:bdr w:val="nil"/>
                <w:lang w:val="cy-GB"/>
              </w:rPr>
              <w:t>Sicrhau ei bod hi'n haws cyflawni pethau, gwella ein dulliau o drefnu a rhedeg y sefydliad.</w:t>
            </w:r>
            <w:r>
              <w:rPr>
                <w:rFonts w:ascii="Calibri" w:eastAsia="Calibri" w:hAnsi="Calibri" w:cs="Calibri"/>
                <w:b/>
                <w:bCs/>
                <w:color w:val="0070C0"/>
                <w:sz w:val="20"/>
                <w:szCs w:val="20"/>
                <w:bdr w:val="nil"/>
                <w:lang w:val="cy-GB"/>
              </w:rPr>
              <w:t xml:space="preserve"> </w:t>
            </w:r>
          </w:p>
        </w:tc>
        <w:tc>
          <w:tcPr>
            <w:tcW w:w="3605" w:type="dxa"/>
          </w:tcPr>
          <w:p w14:paraId="592E1E99" w14:textId="77777777" w:rsidR="00A407F4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Safonau Cynllunio Gwasanaethau Clinigol, Gweithredol a Chorfforaethol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– Gweithredu dull manwl a rheoledig o'u cyflwyno a fydd yn golygu bod y sefydliad yn pontio i'r cynllun (strwythur) newydd ar gyfer cyflawni gweithredol a chyflawni newidiadau ar raddfa fawr. </w:t>
            </w:r>
          </w:p>
          <w:p w14:paraId="5958C8FE" w14:textId="77777777" w:rsidR="00A407F4" w:rsidRDefault="00A407F4" w:rsidP="00FA5E3D"/>
        </w:tc>
        <w:tc>
          <w:tcPr>
            <w:tcW w:w="3766" w:type="dxa"/>
          </w:tcPr>
          <w:p w14:paraId="3E23AA51" w14:textId="77777777" w:rsidR="00A407F4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Caiff yr egwyddorion eu hintegreiddio yn holl gynlluniau'r dyfodol, yn cynnwys y strwythur gwneud penderfyniadau, monitro perfformiad, dolenni adborth dwyffordd, a phrotocolau uwchgyfeirio lleol.  </w:t>
            </w:r>
          </w:p>
        </w:tc>
      </w:tr>
      <w:tr w:rsidR="00FF5525" w14:paraId="74434EF7" w14:textId="77777777" w:rsidTr="00D17D98">
        <w:tc>
          <w:tcPr>
            <w:tcW w:w="3261" w:type="dxa"/>
            <w:vMerge/>
          </w:tcPr>
          <w:p w14:paraId="1A1C4955" w14:textId="77777777" w:rsidR="00A407F4" w:rsidRPr="00E93328" w:rsidRDefault="00A407F4" w:rsidP="00943FCE">
            <w:pPr>
              <w:jc w:val="center"/>
              <w:rPr>
                <w:b/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4A35EFA9" w14:textId="77777777" w:rsidR="00A407F4" w:rsidRPr="00EF3418" w:rsidRDefault="002E6059" w:rsidP="00FA5E3D">
            <w:r>
              <w:rPr>
                <w:rFonts w:ascii="Calibri" w:hAnsi="Calibri" w:cs="Calibri"/>
                <w:color w:val="0070C0"/>
                <w:lang w:val="cy-GB" w:bidi="gu-IN"/>
              </w:rPr>
              <w:t xml:space="preserve">Strwythur Gwneud Penderfyniadau -  </w:t>
            </w:r>
            <w:r>
              <w:rPr>
                <w:rFonts w:ascii="Calibri" w:hAnsi="Calibri" w:cs="Calibri"/>
                <w:lang w:val="cy-GB" w:bidi="gu-IN"/>
              </w:rPr>
              <w:t>Diwygio a gwella Fframwaith Sicrwydd y Bwrdd (BAF) / y Cynllun Dirprwyo i sicrhau eu bod yn cyd-fynd â'r model gweithredu.</w:t>
            </w:r>
          </w:p>
        </w:tc>
        <w:tc>
          <w:tcPr>
            <w:tcW w:w="3766" w:type="dxa"/>
          </w:tcPr>
          <w:p w14:paraId="1237FF90" w14:textId="77777777" w:rsidR="00A407F4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staff yn y swyddogaethau arwain yn cael canllawiau eglur a byddant yn deall pwy sy'n gwneud beth a pham, a bydd eglurder o ran atebolrwydd a chyfrifoldeb ar bob lefel. </w:t>
            </w:r>
          </w:p>
          <w:p w14:paraId="0953F0A3" w14:textId="77777777" w:rsidR="00A407F4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Ymdrinnir ag anawsterau/risgiau/penderfyniadau ar y lefel agosaf a mwyaf priodol sy'n gyson â'r gwaith o'u datrys, llywodraethu rolau statudol, a therfynau. </w:t>
            </w:r>
          </w:p>
        </w:tc>
      </w:tr>
      <w:tr w:rsidR="00FF5525" w14:paraId="0E5AC17E" w14:textId="77777777" w:rsidTr="00D17D98">
        <w:tc>
          <w:tcPr>
            <w:tcW w:w="3261" w:type="dxa"/>
            <w:vMerge/>
          </w:tcPr>
          <w:p w14:paraId="55394AF2" w14:textId="77777777" w:rsidR="00A407F4" w:rsidRPr="00E93328" w:rsidRDefault="00A407F4" w:rsidP="00943FCE">
            <w:pPr>
              <w:jc w:val="center"/>
              <w:rPr>
                <w:b/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11FD1170" w14:textId="77777777" w:rsidR="00A407F4" w:rsidRDefault="002E6059" w:rsidP="00FA5E3D">
            <w:r>
              <w:rPr>
                <w:rFonts w:ascii="Calibri" w:hAnsi="Calibri" w:cs="Calibri"/>
                <w:color w:val="0070C0"/>
                <w:lang w:val="cy-GB" w:bidi="gu-IN"/>
              </w:rPr>
              <w:t>Rolau a Chyfrifoldebau</w:t>
            </w:r>
            <w:r>
              <w:rPr>
                <w:rFonts w:ascii="Calibri" w:hAnsi="Calibri" w:cs="Calibri"/>
                <w:lang w:val="cy-GB" w:bidi="gu-IN"/>
              </w:rPr>
              <w:t xml:space="preserve"> - Cyflawni cynlluniau i sicrhau bod eglurdeb o ran rolau (annibyniaeth, cwmpas, cysylltedd, a chymhwysedd) yn strwythur y sefydliad yn glir i bawb (Lefelau 1+ a thu hwnt).</w:t>
            </w:r>
          </w:p>
          <w:p w14:paraId="3492C244" w14:textId="77777777" w:rsidR="00921464" w:rsidRDefault="00921464" w:rsidP="00FA5E3D"/>
          <w:p w14:paraId="7D33769A" w14:textId="77777777" w:rsidR="00A407F4" w:rsidRDefault="002E6059" w:rsidP="00FA5E3D">
            <w:r>
              <w:rPr>
                <w:rFonts w:ascii="Calibri" w:hAnsi="Calibri" w:cs="Calibri"/>
                <w:lang w:val="cy-GB" w:bidi="gu-IN"/>
              </w:rPr>
              <w:t>Sicrhau bod y dull o gyflawni llwybrau/prosesau yn cyd-fynd yn berffaith â diben a nodau'r sefydliad.</w:t>
            </w:r>
          </w:p>
          <w:p w14:paraId="3A59F239" w14:textId="77777777" w:rsidR="00921464" w:rsidRDefault="00921464" w:rsidP="00FA5E3D"/>
          <w:p w14:paraId="27AE4D59" w14:textId="77777777" w:rsidR="00921464" w:rsidRPr="00A407F4" w:rsidRDefault="002E6059" w:rsidP="00E22388">
            <w:r>
              <w:rPr>
                <w:rFonts w:ascii="Calibri" w:hAnsi="Calibri" w:cs="Calibri"/>
                <w:lang w:val="cy-GB" w:bidi="gu-IN"/>
              </w:rPr>
              <w:t>Wrth i bandemig Covid-19 barhau i ddatblygu, datblygu strategaethau sy'n gwella'r cydbwysedd rhwng bywyd a gwaith i alluogi staff i ffynnu yn y gwaith.</w:t>
            </w:r>
          </w:p>
        </w:tc>
        <w:tc>
          <w:tcPr>
            <w:tcW w:w="3766" w:type="dxa"/>
          </w:tcPr>
          <w:p w14:paraId="64DA2499" w14:textId="77777777" w:rsidR="00A407F4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arweinwyr yn mynd ati i ystyried a hyrwyddo cynlluniau swyddi effeithiol gyda'u timau ac ar draws y sefydliad.  Bydd buddion amlwg i'w gweld trwy fetrigau perfformiad allweddol y sefydliad, yn cynnwys arolygon o'r staff. </w:t>
            </w:r>
          </w:p>
          <w:p w14:paraId="1FBAF68C" w14:textId="77777777" w:rsidR="00921464" w:rsidRDefault="00921464" w:rsidP="00FA5E3D"/>
          <w:p w14:paraId="62912117" w14:textId="77777777" w:rsidR="00921464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Pan fo hynny'n bosibl, bydd staff yn cael cyfle i weithio'n wahanol a rheoli eu cyfrifoldebau a'u ffordd o fyw.</w:t>
            </w:r>
          </w:p>
          <w:p w14:paraId="74AF4D16" w14:textId="77777777" w:rsidR="00E22388" w:rsidRDefault="00E22388" w:rsidP="00FA5E3D"/>
          <w:p w14:paraId="042D4E1D" w14:textId="77777777" w:rsidR="00E22388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polisi Gweithio Ystwyth newydd yn cael ei weithredu, a bydd adroddiadau rheolaidd ynghylch nifer y staff sydd â threfniadau gweithio hyblyg. </w:t>
            </w:r>
          </w:p>
          <w:p w14:paraId="591A7198" w14:textId="77777777" w:rsidR="0009746B" w:rsidRDefault="0009746B" w:rsidP="00FA5E3D"/>
          <w:p w14:paraId="6684C3DC" w14:textId="77777777" w:rsidR="0009746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</w:tc>
      </w:tr>
      <w:tr w:rsidR="00FF5525" w14:paraId="4453383F" w14:textId="77777777" w:rsidTr="00D17D98">
        <w:tc>
          <w:tcPr>
            <w:tcW w:w="3261" w:type="dxa"/>
            <w:vMerge w:val="restart"/>
          </w:tcPr>
          <w:p w14:paraId="4ABDA7D5" w14:textId="77777777" w:rsidR="0086036A" w:rsidRPr="00E93328" w:rsidRDefault="00E0175B" w:rsidP="00D17D98">
            <w:pPr>
              <w:jc w:val="center"/>
              <w:rPr>
                <w:b/>
                <w:color w:val="0070C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0070C0"/>
                <w:sz w:val="20"/>
                <w:szCs w:val="20"/>
                <w:bdr w:val="nil"/>
                <w:lang w:val="cy-GB"/>
              </w:rPr>
              <w:t>Hyd Eithaf ein Gallu</w:t>
            </w:r>
          </w:p>
          <w:p w14:paraId="68DC84E5" w14:textId="77777777" w:rsidR="0086036A" w:rsidRPr="00D17D98" w:rsidRDefault="00E0175B" w:rsidP="00D17D98">
            <w:pPr>
              <w:jc w:val="center"/>
              <w:rPr>
                <w:sz w:val="20"/>
                <w:szCs w:val="20"/>
              </w:rPr>
            </w:pPr>
            <w:r w:rsidRPr="00D17D98">
              <w:rPr>
                <w:rFonts w:ascii="Calibri" w:hAnsi="Calibri" w:cs="Arial"/>
                <w:b/>
                <w:noProof/>
                <w:color w:val="0070C0"/>
                <w:sz w:val="20"/>
                <w:szCs w:val="20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64384" behindDoc="0" locked="0" layoutInCell="1" allowOverlap="1" wp14:anchorId="049FC590" wp14:editId="006AD99E">
                      <wp:simplePos x="0" y="0"/>
                      <wp:positionH relativeFrom="margin">
                        <wp:posOffset>664210</wp:posOffset>
                      </wp:positionH>
                      <wp:positionV relativeFrom="paragraph">
                        <wp:posOffset>98425</wp:posOffset>
                      </wp:positionV>
                      <wp:extent cx="470534" cy="470534"/>
                      <wp:effectExtent l="0" t="0" r="6350" b="6350"/>
                      <wp:wrapNone/>
                      <wp:docPr id="64" name="object 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0534" cy="470534"/>
                                <a:chOff x="0" y="0"/>
                                <a:chExt cx="470534" cy="470534"/>
                              </a:xfrm>
                            </wpg:grpSpPr>
                            <wps:wsp>
                              <wps:cNvPr id="65" name="object 19"/>
                              <wps:cNvSpPr/>
                              <wps:spPr>
                                <a:xfrm>
                                  <a:off x="0" y="0"/>
                                  <a:ext cx="470534" cy="470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70534" h="470535">
                                      <a:moveTo>
                                        <a:pt x="235165" y="0"/>
                                      </a:moveTo>
                                      <a:lnTo>
                                        <a:pt x="187770" y="4778"/>
                                      </a:lnTo>
                                      <a:lnTo>
                                        <a:pt x="143626" y="18481"/>
                                      </a:lnTo>
                                      <a:lnTo>
                                        <a:pt x="103680" y="40164"/>
                                      </a:lnTo>
                                      <a:lnTo>
                                        <a:pt x="68876" y="68881"/>
                                      </a:lnTo>
                                      <a:lnTo>
                                        <a:pt x="40161" y="103686"/>
                                      </a:lnTo>
                                      <a:lnTo>
                                        <a:pt x="18479" y="143632"/>
                                      </a:lnTo>
                                      <a:lnTo>
                                        <a:pt x="4777" y="187774"/>
                                      </a:lnTo>
                                      <a:lnTo>
                                        <a:pt x="0" y="235165"/>
                                      </a:lnTo>
                                      <a:lnTo>
                                        <a:pt x="4777" y="282557"/>
                                      </a:lnTo>
                                      <a:lnTo>
                                        <a:pt x="18479" y="326699"/>
                                      </a:lnTo>
                                      <a:lnTo>
                                        <a:pt x="40161" y="366645"/>
                                      </a:lnTo>
                                      <a:lnTo>
                                        <a:pt x="68876" y="401450"/>
                                      </a:lnTo>
                                      <a:lnTo>
                                        <a:pt x="103680" y="430166"/>
                                      </a:lnTo>
                                      <a:lnTo>
                                        <a:pt x="143626" y="451850"/>
                                      </a:lnTo>
                                      <a:lnTo>
                                        <a:pt x="187770" y="465553"/>
                                      </a:lnTo>
                                      <a:lnTo>
                                        <a:pt x="235165" y="470331"/>
                                      </a:lnTo>
                                      <a:lnTo>
                                        <a:pt x="282557" y="465553"/>
                                      </a:lnTo>
                                      <a:lnTo>
                                        <a:pt x="326697" y="451850"/>
                                      </a:lnTo>
                                      <a:lnTo>
                                        <a:pt x="366641" y="430166"/>
                                      </a:lnTo>
                                      <a:lnTo>
                                        <a:pt x="401443" y="401450"/>
                                      </a:lnTo>
                                      <a:lnTo>
                                        <a:pt x="430158" y="366645"/>
                                      </a:lnTo>
                                      <a:lnTo>
                                        <a:pt x="451839" y="326699"/>
                                      </a:lnTo>
                                      <a:lnTo>
                                        <a:pt x="465541" y="282557"/>
                                      </a:lnTo>
                                      <a:lnTo>
                                        <a:pt x="470319" y="235165"/>
                                      </a:lnTo>
                                      <a:lnTo>
                                        <a:pt x="465541" y="187774"/>
                                      </a:lnTo>
                                      <a:lnTo>
                                        <a:pt x="451839" y="143632"/>
                                      </a:lnTo>
                                      <a:lnTo>
                                        <a:pt x="430158" y="103686"/>
                                      </a:lnTo>
                                      <a:lnTo>
                                        <a:pt x="401443" y="68881"/>
                                      </a:lnTo>
                                      <a:lnTo>
                                        <a:pt x="366641" y="40164"/>
                                      </a:lnTo>
                                      <a:lnTo>
                                        <a:pt x="326697" y="18481"/>
                                      </a:lnTo>
                                      <a:lnTo>
                                        <a:pt x="282557" y="4778"/>
                                      </a:lnTo>
                                      <a:lnTo>
                                        <a:pt x="235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7A779"/>
                                </a:solidFill>
                              </wps:spPr>
                              <wps:bodyPr wrap="square" lIns="0" tIns="0" rIns="0" bIns="0" rtlCol="0"/>
                            </wps:wsp>
                            <pic:pic xmlns:pic="http://schemas.openxmlformats.org/drawingml/2006/picture">
                              <pic:nvPicPr>
                                <pic:cNvPr id="66" name="object 20"/>
                                <pic:cNvPicPr/>
                              </pic:nvPicPr>
                              <pic:blipFill>
                                <a:blip r:embed="rId1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34109" y="62895"/>
                                  <a:ext cx="209575" cy="2095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67" name="object 21"/>
                              <wps:cNvSpPr/>
                              <wps:spPr>
                                <a:xfrm>
                                  <a:off x="68618" y="244552"/>
                                  <a:ext cx="301625" cy="139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1625" h="139700">
                                      <a:moveTo>
                                        <a:pt x="99849" y="111429"/>
                                      </a:moveTo>
                                      <a:lnTo>
                                        <a:pt x="54228" y="111429"/>
                                      </a:lnTo>
                                      <a:lnTo>
                                        <a:pt x="129095" y="136893"/>
                                      </a:lnTo>
                                      <a:lnTo>
                                        <a:pt x="130124" y="137299"/>
                                      </a:lnTo>
                                      <a:lnTo>
                                        <a:pt x="135585" y="139230"/>
                                      </a:lnTo>
                                      <a:lnTo>
                                        <a:pt x="145300" y="139230"/>
                                      </a:lnTo>
                                      <a:lnTo>
                                        <a:pt x="199127" y="124452"/>
                                      </a:lnTo>
                                      <a:lnTo>
                                        <a:pt x="144870" y="124452"/>
                                      </a:lnTo>
                                      <a:lnTo>
                                        <a:pt x="136983" y="123774"/>
                                      </a:lnTo>
                                      <a:lnTo>
                                        <a:pt x="134150" y="123113"/>
                                      </a:lnTo>
                                      <a:lnTo>
                                        <a:pt x="99849" y="111429"/>
                                      </a:lnTo>
                                      <a:close/>
                                    </a:path>
                                    <a:path w="301625" h="139700">
                                      <a:moveTo>
                                        <a:pt x="51752" y="15443"/>
                                      </a:moveTo>
                                      <a:lnTo>
                                        <a:pt x="33172" y="15443"/>
                                      </a:lnTo>
                                      <a:lnTo>
                                        <a:pt x="37198" y="19227"/>
                                      </a:lnTo>
                                      <a:lnTo>
                                        <a:pt x="40614" y="24485"/>
                                      </a:lnTo>
                                      <a:lnTo>
                                        <a:pt x="40627" y="105181"/>
                                      </a:lnTo>
                                      <a:lnTo>
                                        <a:pt x="40246" y="110528"/>
                                      </a:lnTo>
                                      <a:lnTo>
                                        <a:pt x="37058" y="113830"/>
                                      </a:lnTo>
                                      <a:lnTo>
                                        <a:pt x="35331" y="115658"/>
                                      </a:lnTo>
                                      <a:lnTo>
                                        <a:pt x="32829" y="116535"/>
                                      </a:lnTo>
                                      <a:lnTo>
                                        <a:pt x="5943" y="116535"/>
                                      </a:lnTo>
                                      <a:lnTo>
                                        <a:pt x="2654" y="119824"/>
                                      </a:lnTo>
                                      <a:lnTo>
                                        <a:pt x="2654" y="127939"/>
                                      </a:lnTo>
                                      <a:lnTo>
                                        <a:pt x="5943" y="131229"/>
                                      </a:lnTo>
                                      <a:lnTo>
                                        <a:pt x="36817" y="131229"/>
                                      </a:lnTo>
                                      <a:lnTo>
                                        <a:pt x="43141" y="128739"/>
                                      </a:lnTo>
                                      <a:lnTo>
                                        <a:pt x="51405" y="120121"/>
                                      </a:lnTo>
                                      <a:lnTo>
                                        <a:pt x="53238" y="115430"/>
                                      </a:lnTo>
                                      <a:lnTo>
                                        <a:pt x="54228" y="111429"/>
                                      </a:lnTo>
                                      <a:lnTo>
                                        <a:pt x="99849" y="111429"/>
                                      </a:lnTo>
                                      <a:lnTo>
                                        <a:pt x="55295" y="96253"/>
                                      </a:lnTo>
                                      <a:lnTo>
                                        <a:pt x="55257" y="37795"/>
                                      </a:lnTo>
                                      <a:lnTo>
                                        <a:pt x="118724" y="37795"/>
                                      </a:lnTo>
                                      <a:lnTo>
                                        <a:pt x="118160" y="37287"/>
                                      </a:lnTo>
                                      <a:lnTo>
                                        <a:pt x="108523" y="30718"/>
                                      </a:lnTo>
                                      <a:lnTo>
                                        <a:pt x="95642" y="26396"/>
                                      </a:lnTo>
                                      <a:lnTo>
                                        <a:pt x="77871" y="23971"/>
                                      </a:lnTo>
                                      <a:lnTo>
                                        <a:pt x="53568" y="23088"/>
                                      </a:lnTo>
                                      <a:lnTo>
                                        <a:pt x="51866" y="15671"/>
                                      </a:lnTo>
                                      <a:lnTo>
                                        <a:pt x="51752" y="15443"/>
                                      </a:lnTo>
                                      <a:close/>
                                    </a:path>
                                    <a:path w="301625" h="139700">
                                      <a:moveTo>
                                        <a:pt x="299460" y="49504"/>
                                      </a:moveTo>
                                      <a:lnTo>
                                        <a:pt x="278599" y="49504"/>
                                      </a:lnTo>
                                      <a:lnTo>
                                        <a:pt x="284391" y="51676"/>
                                      </a:lnTo>
                                      <a:lnTo>
                                        <a:pt x="285102" y="52374"/>
                                      </a:lnTo>
                                      <a:lnTo>
                                        <a:pt x="238713" y="89242"/>
                                      </a:lnTo>
                                      <a:lnTo>
                                        <a:pt x="203918" y="106399"/>
                                      </a:lnTo>
                                      <a:lnTo>
                                        <a:pt x="157665" y="123365"/>
                                      </a:lnTo>
                                      <a:lnTo>
                                        <a:pt x="144870" y="124452"/>
                                      </a:lnTo>
                                      <a:lnTo>
                                        <a:pt x="199127" y="124452"/>
                                      </a:lnTo>
                                      <a:lnTo>
                                        <a:pt x="244214" y="102941"/>
                                      </a:lnTo>
                                      <a:lnTo>
                                        <a:pt x="288315" y="79832"/>
                                      </a:lnTo>
                                      <a:lnTo>
                                        <a:pt x="301253" y="58679"/>
                                      </a:lnTo>
                                      <a:lnTo>
                                        <a:pt x="299460" y="49504"/>
                                      </a:lnTo>
                                      <a:close/>
                                    </a:path>
                                    <a:path w="301625" h="139700">
                                      <a:moveTo>
                                        <a:pt x="118724" y="37795"/>
                                      </a:moveTo>
                                      <a:lnTo>
                                        <a:pt x="55257" y="37795"/>
                                      </a:lnTo>
                                      <a:lnTo>
                                        <a:pt x="77308" y="38705"/>
                                      </a:lnTo>
                                      <a:lnTo>
                                        <a:pt x="92268" y="40760"/>
                                      </a:lnTo>
                                      <a:lnTo>
                                        <a:pt x="101984" y="43920"/>
                                      </a:lnTo>
                                      <a:lnTo>
                                        <a:pt x="108305" y="48145"/>
                                      </a:lnTo>
                                      <a:lnTo>
                                        <a:pt x="118144" y="54228"/>
                                      </a:lnTo>
                                      <a:lnTo>
                                        <a:pt x="128779" y="57432"/>
                                      </a:lnTo>
                                      <a:lnTo>
                                        <a:pt x="137693" y="58679"/>
                                      </a:lnTo>
                                      <a:lnTo>
                                        <a:pt x="142366" y="58889"/>
                                      </a:lnTo>
                                      <a:lnTo>
                                        <a:pt x="196646" y="58889"/>
                                      </a:lnTo>
                                      <a:lnTo>
                                        <a:pt x="197675" y="63258"/>
                                      </a:lnTo>
                                      <a:lnTo>
                                        <a:pt x="197675" y="79120"/>
                                      </a:lnTo>
                                      <a:lnTo>
                                        <a:pt x="186004" y="79489"/>
                                      </a:lnTo>
                                      <a:lnTo>
                                        <a:pt x="184708" y="79514"/>
                                      </a:lnTo>
                                      <a:lnTo>
                                        <a:pt x="145897" y="79514"/>
                                      </a:lnTo>
                                      <a:lnTo>
                                        <a:pt x="132040" y="81714"/>
                                      </a:lnTo>
                                      <a:lnTo>
                                        <a:pt x="122254" y="86599"/>
                                      </a:lnTo>
                                      <a:lnTo>
                                        <a:pt x="116381" y="91596"/>
                                      </a:lnTo>
                                      <a:lnTo>
                                        <a:pt x="114235" y="94170"/>
                                      </a:lnTo>
                                      <a:lnTo>
                                        <a:pt x="111963" y="97434"/>
                                      </a:lnTo>
                                      <a:lnTo>
                                        <a:pt x="112788" y="101917"/>
                                      </a:lnTo>
                                      <a:lnTo>
                                        <a:pt x="117347" y="105181"/>
                                      </a:lnTo>
                                      <a:lnTo>
                                        <a:pt x="118821" y="105587"/>
                                      </a:lnTo>
                                      <a:lnTo>
                                        <a:pt x="122580" y="105587"/>
                                      </a:lnTo>
                                      <a:lnTo>
                                        <a:pt x="124815" y="104546"/>
                                      </a:lnTo>
                                      <a:lnTo>
                                        <a:pt x="126530" y="102222"/>
                                      </a:lnTo>
                                      <a:lnTo>
                                        <a:pt x="132587" y="94170"/>
                                      </a:lnTo>
                                      <a:lnTo>
                                        <a:pt x="184708" y="94170"/>
                                      </a:lnTo>
                                      <a:lnTo>
                                        <a:pt x="192493" y="93231"/>
                                      </a:lnTo>
                                      <a:lnTo>
                                        <a:pt x="200987" y="89985"/>
                                      </a:lnTo>
                                      <a:lnTo>
                                        <a:pt x="208161" y="83787"/>
                                      </a:lnTo>
                                      <a:lnTo>
                                        <a:pt x="211988" y="73990"/>
                                      </a:lnTo>
                                      <a:lnTo>
                                        <a:pt x="252095" y="59093"/>
                                      </a:lnTo>
                                      <a:lnTo>
                                        <a:pt x="209930" y="59093"/>
                                      </a:lnTo>
                                      <a:lnTo>
                                        <a:pt x="203305" y="50589"/>
                                      </a:lnTo>
                                      <a:lnTo>
                                        <a:pt x="194170" y="46159"/>
                                      </a:lnTo>
                                      <a:lnTo>
                                        <a:pt x="184406" y="44475"/>
                                      </a:lnTo>
                                      <a:lnTo>
                                        <a:pt x="175894" y="44208"/>
                                      </a:lnTo>
                                      <a:lnTo>
                                        <a:pt x="142379" y="44208"/>
                                      </a:lnTo>
                                      <a:lnTo>
                                        <a:pt x="137744" y="44183"/>
                                      </a:lnTo>
                                      <a:lnTo>
                                        <a:pt x="124371" y="42887"/>
                                      </a:lnTo>
                                      <a:lnTo>
                                        <a:pt x="118724" y="37795"/>
                                      </a:lnTo>
                                      <a:close/>
                                    </a:path>
                                    <a:path w="301625" h="139700">
                                      <a:moveTo>
                                        <a:pt x="279354" y="36004"/>
                                      </a:moveTo>
                                      <a:lnTo>
                                        <a:pt x="270643" y="37023"/>
                                      </a:lnTo>
                                      <a:lnTo>
                                        <a:pt x="263884" y="38962"/>
                                      </a:lnTo>
                                      <a:lnTo>
                                        <a:pt x="260705" y="40233"/>
                                      </a:lnTo>
                                      <a:lnTo>
                                        <a:pt x="209930" y="59093"/>
                                      </a:lnTo>
                                      <a:lnTo>
                                        <a:pt x="252095" y="59093"/>
                                      </a:lnTo>
                                      <a:lnTo>
                                        <a:pt x="266318" y="53809"/>
                                      </a:lnTo>
                                      <a:lnTo>
                                        <a:pt x="269849" y="52171"/>
                                      </a:lnTo>
                                      <a:lnTo>
                                        <a:pt x="278599" y="49504"/>
                                      </a:lnTo>
                                      <a:lnTo>
                                        <a:pt x="299460" y="49504"/>
                                      </a:lnTo>
                                      <a:lnTo>
                                        <a:pt x="299110" y="47713"/>
                                      </a:lnTo>
                                      <a:lnTo>
                                        <a:pt x="296976" y="42862"/>
                                      </a:lnTo>
                                      <a:lnTo>
                                        <a:pt x="293306" y="39331"/>
                                      </a:lnTo>
                                      <a:lnTo>
                                        <a:pt x="288391" y="37490"/>
                                      </a:lnTo>
                                      <a:lnTo>
                                        <a:pt x="279354" y="36004"/>
                                      </a:lnTo>
                                      <a:close/>
                                    </a:path>
                                    <a:path w="301625" h="139700">
                                      <a:moveTo>
                                        <a:pt x="37566" y="0"/>
                                      </a:moveTo>
                                      <a:lnTo>
                                        <a:pt x="30048" y="888"/>
                                      </a:lnTo>
                                      <a:lnTo>
                                        <a:pt x="30302" y="952"/>
                                      </a:lnTo>
                                      <a:lnTo>
                                        <a:pt x="3289" y="952"/>
                                      </a:lnTo>
                                      <a:lnTo>
                                        <a:pt x="0" y="4229"/>
                                      </a:lnTo>
                                      <a:lnTo>
                                        <a:pt x="0" y="12344"/>
                                      </a:lnTo>
                                      <a:lnTo>
                                        <a:pt x="3289" y="15633"/>
                                      </a:lnTo>
                                      <a:lnTo>
                                        <a:pt x="31127" y="15595"/>
                                      </a:lnTo>
                                      <a:lnTo>
                                        <a:pt x="31394" y="15532"/>
                                      </a:lnTo>
                                      <a:lnTo>
                                        <a:pt x="33172" y="15443"/>
                                      </a:lnTo>
                                      <a:lnTo>
                                        <a:pt x="51752" y="15443"/>
                                      </a:lnTo>
                                      <a:lnTo>
                                        <a:pt x="48945" y="9804"/>
                                      </a:lnTo>
                                      <a:lnTo>
                                        <a:pt x="375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305A88"/>
                                </a:solidFill>
                              </wps:spPr>
                              <wps:bodyPr wrap="square" lIns="0" tIns="0" rIns="0" bIns="0" rtlCol="0"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group id="object 18" o:spid="_x0000_s1037" style="width:37.05pt;height:37.05pt;margin-top:7.75pt;margin-left:52.3pt;mso-position-horizontal-relative:margin;position:absolute;z-index:251665408" coordsize="470534,470534">
                      <v:shape id="object 19" o:spid="_x0000_s1038" style="width:470534;height:470534;mso-wrap-style:square;position:absolute;visibility:visible;v-text-anchor:top" coordsize="470534,470535" path="m235165,l187770,4778,143626,18481,103680,40164,68876,68881,40161,103686,18479,143632,4777,187774,,235165l4777,282557l18479,326699l40161,366645l68876,401450l103680,430166l143626,451850l187770,465553l235165,470331l282557,465553l326697,451850l366641,430166l401443,401450l430158,366645l451839,326699l465541,282557l470319,235165l465541,187774l451839,143632,430158,103686,401443,68881,366641,40164,326697,18481,282557,4778,235165,xe" fillcolor="#c7a779" stroked="f">
                        <v:path arrowok="t"/>
                      </v:shape>
                      <v:shape id="object 20" o:spid="_x0000_s1039" type="#_x0000_t75" style="width:209575;height:209575;left:134109;mso-wrap-style:square;position:absolute;top:62895;visibility:visible">
                        <v:imagedata r:id="rId17" o:title=""/>
                      </v:shape>
                      <v:shape id="object 21" o:spid="_x0000_s1040" style="width:301625;height:139700;left:68618;mso-wrap-style:square;position:absolute;top:244552;visibility:visible;v-text-anchor:top" coordsize="301625,139700" path="m99849,111429l54228,111429l129095,136893l130124,137299l135585,139230l145300,139230l199127,124452l144870,124452l136983,123774l134150,123113l99849,111429xem51752,15443l33172,15443l37198,19227l40614,24485l40627,105181l40246,110528l37058,113830l35331,115658l32829,116535l5943,116535l2654,119824l2654,127939l5943,131229l36817,131229l43141,128739l51405,120121l53238,115430l54228,111429l99849,111429,55295,96253l55257,37795l118724,37795l118160,37287l108523,30718,95642,26396,77871,23971,53568,23088,51866,15671l51752,15443xem299460,49504l278599,49504l284391,51676l285102,52374l238713,89242l203918,106399l157665,123365l144870,124452l199127,124452l244214,102941l288315,79832,301253,58679l299460,49504xem118724,37795l55257,37795l77308,38705l92268,40760l101984,43920l108305,48145l118144,54228l128779,57432l137693,58679l142366,58889l196646,58889l197675,63258l197675,79120l186004,79489l184708,79514l145897,79514l132040,81714l122254,86599l116381,91596l114235,94170l111963,97434l112788,101917l117347,105181l118821,105587l122580,105587l124815,104546l126530,102222l132587,94170l184708,94170l192493,93231l200987,89985l208161,83787l211988,73990,252095,59093l209930,59093l203305,50589l194170,46159l184406,44475l175894,44208l142379,44208l137744,44183l124371,42887l118724,37795xem279354,36004l270643,37023l263884,38962l260705,40233l209930,59093l252095,59093l266318,53809l269849,52171l278599,49504l299460,49504l299110,47713l296976,42862l293306,39331l288391,37490l279354,36004xem37566,l30048,888l30302,952l3289,952,,4229l,12344l3289,15633l31127,15595l31394,15532l33172,15443l51752,15443,48945,9804,37566,xe" fillcolor="#305a88" stroked="f">
                        <v:path arrowok="t"/>
                      </v:shape>
                      <w10:wrap anchorx="margin"/>
                    </v:group>
                  </w:pict>
                </mc:Fallback>
              </mc:AlternateContent>
            </w:r>
          </w:p>
          <w:p w14:paraId="6EE34252" w14:textId="77777777" w:rsidR="0086036A" w:rsidRPr="00D17D98" w:rsidRDefault="0086036A" w:rsidP="00D17D98">
            <w:pPr>
              <w:jc w:val="center"/>
              <w:rPr>
                <w:sz w:val="20"/>
                <w:szCs w:val="20"/>
              </w:rPr>
            </w:pPr>
          </w:p>
          <w:p w14:paraId="1F742AAB" w14:textId="77777777" w:rsidR="0086036A" w:rsidRPr="00D17D98" w:rsidRDefault="0086036A" w:rsidP="00D17D98">
            <w:pPr>
              <w:jc w:val="center"/>
              <w:rPr>
                <w:sz w:val="20"/>
                <w:szCs w:val="20"/>
              </w:rPr>
            </w:pPr>
          </w:p>
          <w:p w14:paraId="4695A4BB" w14:textId="77777777" w:rsidR="0086036A" w:rsidRPr="00D17D98" w:rsidRDefault="0086036A" w:rsidP="00D17D98">
            <w:pPr>
              <w:jc w:val="center"/>
              <w:rPr>
                <w:sz w:val="20"/>
                <w:szCs w:val="20"/>
              </w:rPr>
            </w:pPr>
          </w:p>
          <w:p w14:paraId="75DD8621" w14:textId="77777777" w:rsidR="0086036A" w:rsidRPr="00D17D98" w:rsidRDefault="00E0175B" w:rsidP="00D17D98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  <w:bdr w:val="nil"/>
                <w:lang w:val="cy-GB"/>
              </w:rPr>
              <w:t xml:space="preserve">Sicrhau y bydd hi'n haws i ni gael y sgiliau a'r galluoedd mae arnom eu hangen, yn fewnol ac o'r tu allan, i gefnogi eich gwaith. </w:t>
            </w:r>
            <w:r>
              <w:rPr>
                <w:rFonts w:ascii="Calibri" w:eastAsia="Calibri" w:hAnsi="Calibri" w:cs="Calibri"/>
                <w:b/>
                <w:bCs/>
                <w:color w:val="0070C0"/>
                <w:sz w:val="20"/>
                <w:szCs w:val="20"/>
                <w:bdr w:val="nil"/>
                <w:lang w:val="cy-GB"/>
              </w:rPr>
              <w:t xml:space="preserve"> </w:t>
            </w:r>
          </w:p>
        </w:tc>
        <w:tc>
          <w:tcPr>
            <w:tcW w:w="3605" w:type="dxa"/>
          </w:tcPr>
          <w:p w14:paraId="4E6F84EB" w14:textId="77777777" w:rsidR="0086036A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lastRenderedPageBreak/>
              <w:t xml:space="preserve">Addysg a Dysgu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– Datblygu Academi Addysg a Dysgu BIPBC  Cam cyntaf - gwella isadeiledd yr Academi Gofal Sylfaenol trwy gynyddu niferoedd y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 xml:space="preserve">myfyrwyr ar draws grwpiau proffesiynol, ac ehangu hyn i gwmpasu'r sefydliadau cyfan. </w:t>
            </w:r>
          </w:p>
          <w:p w14:paraId="274AF8A0" w14:textId="77777777" w:rsidR="00921464" w:rsidRDefault="00921464" w:rsidP="00FA5E3D"/>
          <w:p w14:paraId="0230D005" w14:textId="77777777" w:rsidR="00921464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Datblygu a darparu hyfforddiant dysgu Cymraeg ar gyfer staff. </w:t>
            </w:r>
          </w:p>
        </w:tc>
        <w:tc>
          <w:tcPr>
            <w:tcW w:w="3766" w:type="dxa"/>
          </w:tcPr>
          <w:p w14:paraId="25A904A5" w14:textId="77777777" w:rsidR="0086036A" w:rsidRDefault="002E6059" w:rsidP="00FA5E3D">
            <w:r>
              <w:rPr>
                <w:rFonts w:ascii="Calibri" w:hAnsi="Calibri" w:cs="Calibri"/>
                <w:lang w:val="cy-GB" w:bidi="gu-IN"/>
              </w:rPr>
              <w:lastRenderedPageBreak/>
              <w:t>Bydd y Bwrdd Iechyd yn arweinydd strategol allweddol ym maes addysgu a dysgu rhyngbroffesiynol,  amlbroffesiynol a phroffesiynau unigol.</w:t>
            </w:r>
          </w:p>
          <w:p w14:paraId="6023E397" w14:textId="77777777" w:rsidR="00921464" w:rsidRDefault="00921464" w:rsidP="00FA5E3D"/>
          <w:p w14:paraId="5BDF0ACB" w14:textId="77777777" w:rsidR="00665127" w:rsidRDefault="002E6059" w:rsidP="00FA5E3D">
            <w:r>
              <w:rPr>
                <w:rFonts w:ascii="Calibri" w:hAnsi="Calibri" w:cs="Calibri"/>
                <w:lang w:val="cy-GB" w:bidi="gu-IN"/>
              </w:rPr>
              <w:t>Nifer cynyddol o leoliadau ar gyfer myfyrwyr israddedig ac ôl-raddedig.</w:t>
            </w:r>
          </w:p>
          <w:p w14:paraId="16AE0004" w14:textId="77777777" w:rsidR="00665127" w:rsidRDefault="00665127" w:rsidP="00FA5E3D"/>
          <w:p w14:paraId="2C434D01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Penodi nifer cynyddol o brentisiaid.</w:t>
            </w:r>
          </w:p>
          <w:p w14:paraId="2CEDF801" w14:textId="77777777" w:rsidR="00921464" w:rsidRDefault="00921464" w:rsidP="00FA5E3D"/>
          <w:p w14:paraId="405013A2" w14:textId="77777777" w:rsidR="00921464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gan staff fwy o allu a chapasiti i ddarparu gwasanaethau yn Gymraeg. </w:t>
            </w:r>
          </w:p>
          <w:p w14:paraId="5B0DFC73" w14:textId="77777777" w:rsidR="00665127" w:rsidRDefault="00665127" w:rsidP="00FA5E3D"/>
          <w:p w14:paraId="429AB65F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Nifer cynyddol o aelodau'r staff sy'n siarad Cymraeg ac yn dysgu Cymraeg.</w:t>
            </w:r>
          </w:p>
        </w:tc>
      </w:tr>
      <w:tr w:rsidR="00FF5525" w14:paraId="3F5625F1" w14:textId="77777777" w:rsidTr="00D17D98">
        <w:tc>
          <w:tcPr>
            <w:tcW w:w="3261" w:type="dxa"/>
            <w:vMerge/>
          </w:tcPr>
          <w:p w14:paraId="47A1ABA4" w14:textId="77777777" w:rsidR="00665127" w:rsidRPr="00E93328" w:rsidRDefault="00665127" w:rsidP="00D17D98">
            <w:pPr>
              <w:jc w:val="center"/>
              <w:rPr>
                <w:b/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20429BDB" w14:textId="77777777" w:rsidR="00665127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Fframwaith Datblygu Doniau a Gyrfaoedd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– Datblygu fframwaith yn deillio o gwblhau'r offeryn diagnostig ym Mawrth 2022. </w:t>
            </w:r>
          </w:p>
          <w:p w14:paraId="3661DBE7" w14:textId="77777777" w:rsidR="00665127" w:rsidRDefault="00665127" w:rsidP="00FA5E3D"/>
          <w:p w14:paraId="633E015C" w14:textId="77777777" w:rsidR="00665127" w:rsidRPr="0009746B" w:rsidRDefault="00665127" w:rsidP="00FA5E3D"/>
        </w:tc>
        <w:tc>
          <w:tcPr>
            <w:tcW w:w="3766" w:type="dxa"/>
          </w:tcPr>
          <w:p w14:paraId="5CC71B75" w14:textId="77777777" w:rsidR="00665127" w:rsidRDefault="002E6059" w:rsidP="00FA5E3D">
            <w:r>
              <w:rPr>
                <w:rFonts w:ascii="Calibri" w:hAnsi="Calibri" w:cs="Calibri"/>
                <w:lang w:val="cy-GB" w:bidi="gu-IN"/>
              </w:rPr>
              <w:t>Bydd y fframwaith yn darparu prosesau i gynorthwyo arweinwyr i fynd ati i reoli recriwtio doniau, datblygu cronfeydd o ddoniau, cynllunio olyniaeth, datblygu cymhwysedd o ran sgiliau, datblygu arweinwyr, cyfleoedd i ddefnyddio staff mewn rolau dros dro, rheoli lles, gwerthuso, a rheoli perfformiad.</w:t>
            </w:r>
          </w:p>
          <w:p w14:paraId="5D754D11" w14:textId="77777777" w:rsidR="00665127" w:rsidRDefault="00665127" w:rsidP="00FA5E3D"/>
          <w:p w14:paraId="781A5EC9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Sefydlu gwaelodlin fel y gellir pennu targedau gwella. (yn unol â gwaith i sicrhau mwy o gydraddoldeb o ran bylchau cyflog a chymhariaeth o ddemograffeg y boblogaeth)</w:t>
            </w:r>
          </w:p>
          <w:p w14:paraId="26B34E84" w14:textId="77777777" w:rsidR="00665127" w:rsidRDefault="00665127" w:rsidP="00FA5E3D"/>
          <w:p w14:paraId="47D7DD6B" w14:textId="77777777" w:rsidR="00665127" w:rsidRPr="0009746B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</w:tc>
      </w:tr>
      <w:tr w:rsidR="00FF5525" w14:paraId="7703005F" w14:textId="77777777" w:rsidTr="00D17D98">
        <w:tc>
          <w:tcPr>
            <w:tcW w:w="3261" w:type="dxa"/>
            <w:vMerge/>
          </w:tcPr>
          <w:p w14:paraId="66FA60BF" w14:textId="77777777" w:rsidR="00665127" w:rsidRPr="00E93328" w:rsidRDefault="00665127" w:rsidP="00D17D98">
            <w:pPr>
              <w:jc w:val="center"/>
              <w:rPr>
                <w:b/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2E5E6331" w14:textId="77777777" w:rsidR="00665127" w:rsidRPr="00665127" w:rsidRDefault="00E0175B" w:rsidP="00FA5E3D">
            <w:pPr>
              <w:rPr>
                <w:color w:val="0070C0"/>
              </w:rPr>
            </w:pPr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Cynllunio'r Gweithlu a Chomisiynu  </w:t>
            </w:r>
          </w:p>
          <w:p w14:paraId="7610268A" w14:textId="77777777" w:rsidR="00665127" w:rsidRP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Llwyddo i gyflawni gweithgarwch recriwtio atyniadol ac ymatebol i gynorthwyo i recriwtio'r niferoedd ychwanegol o staff sydd eu hangen ar draws y bwrdd iechyd yn ystod y flwyddyn.  928 WTE (targed ymestyn) ar draws yr holl grwpiau staff.  Bydd hyn yn cynnwys ymgyrchoedd recriwtio ar y cyd ar draws grwpiau staff a gwasanaethau i sicrhau'r effaith mwyaf. </w:t>
            </w:r>
          </w:p>
          <w:p w14:paraId="64A370DF" w14:textId="77777777" w:rsidR="00665127" w:rsidRPr="00665127" w:rsidRDefault="00665127" w:rsidP="00FA5E3D">
            <w:pPr>
              <w:rPr>
                <w:color w:val="0070C0"/>
              </w:rPr>
            </w:pPr>
          </w:p>
          <w:p w14:paraId="6D2DF4D9" w14:textId="77777777" w:rsidR="00665127" w:rsidRPr="00665127" w:rsidRDefault="002E6059" w:rsidP="00FA5E3D">
            <w:r>
              <w:rPr>
                <w:rFonts w:ascii="Calibri" w:hAnsi="Calibri" w:cs="Calibri"/>
                <w:lang w:val="cy-GB" w:bidi="gu-IN"/>
              </w:rPr>
              <w:t>Ateb heriau adfer a chynorthwyo i ddatblygu modelau gofal a darparu newydd, e.e. Datblygu Clwstwr Carlam, gwella gwasanaethau atal a gofal sylfaenol a chyflawni gofal a gynllunnir trwy Ganolfannau Triniaeth Rhanbarthol.</w:t>
            </w:r>
          </w:p>
          <w:p w14:paraId="171720DF" w14:textId="77777777" w:rsidR="00665127" w:rsidRPr="00665127" w:rsidRDefault="00665127" w:rsidP="00FA5E3D"/>
          <w:p w14:paraId="6D54BE2F" w14:textId="77777777" w:rsidR="00666EC1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 xml:space="preserve">Byddwn yn llwyddo i gynyddu ein gweithgarwch i recriwtio o gronfa ryngwladol i gyflawni ein targed o 350.  </w:t>
            </w:r>
          </w:p>
          <w:p w14:paraId="67111399" w14:textId="77777777" w:rsidR="00666EC1" w:rsidRP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Byddwn yn defnyddio'r hysbysrwydd a gesglir trwy gyfrwng Adolygiadau o Wasanaethau Clinigol ac Adolygiadau o'r Gweithlu i lywio cynllunio, comisiynu, gwella'r gymysgedd o sgiliau a datblygu doniau.</w:t>
            </w:r>
          </w:p>
          <w:p w14:paraId="1529BE9C" w14:textId="77777777" w:rsidR="00665127" w:rsidRPr="00665127" w:rsidRDefault="00665127" w:rsidP="00FA5E3D"/>
          <w:p w14:paraId="7D821AF8" w14:textId="77777777" w:rsidR="00665127" w:rsidRP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Byddwn yn parhau i ddarparu profiad cadarnhaol, gan gynnwys cynefino, ar gyfer ein graddedigion yn 2022. (953 wedi'u cynllunio) </w:t>
            </w:r>
          </w:p>
        </w:tc>
        <w:tc>
          <w:tcPr>
            <w:tcW w:w="3766" w:type="dxa"/>
          </w:tcPr>
          <w:p w14:paraId="0351940F" w14:textId="77777777" w:rsidR="00665127" w:rsidRP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 xml:space="preserve">Bydd hyn yn galluogi'r sefydliad i ddatblygu'r gweithlu at y dyfodol ac i ddylanwadu ar strategaethau a chynlluniau cenedlaethol. </w:t>
            </w:r>
          </w:p>
          <w:p w14:paraId="6BA9AF94" w14:textId="77777777" w:rsidR="00665127" w:rsidRPr="00665127" w:rsidRDefault="00665127" w:rsidP="00FA5E3D"/>
          <w:p w14:paraId="67C1C072" w14:textId="77777777" w:rsidR="00665127" w:rsidRP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ein hymgyrchoedd denu ar draws sianelau'r holl gyfryngau yn denu'r ymgeiswyr priodol i ddod i weithio i'r Bwrdd Iechyd.</w:t>
            </w:r>
          </w:p>
          <w:p w14:paraId="0F00B3C1" w14:textId="77777777" w:rsidR="00665127" w:rsidRPr="00665127" w:rsidRDefault="00665127" w:rsidP="00FA5E3D"/>
          <w:p w14:paraId="28FC9A87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grŵp Cynllunio'r Gweithlu a Chomisiynu yn cael ei sefydlu fel rhan o'r EDG: Pobl a Diwylliant.</w:t>
            </w:r>
          </w:p>
          <w:p w14:paraId="7DC0F558" w14:textId="77777777" w:rsidR="00665127" w:rsidRDefault="00665127" w:rsidP="00FA5E3D"/>
          <w:p w14:paraId="6E913C08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Cyflawni yn erbyn targedau'r Cynllun Pobl (Gweithlu)</w:t>
            </w:r>
          </w:p>
          <w:p w14:paraId="54B903E7" w14:textId="77777777" w:rsidR="00665127" w:rsidRDefault="00665127" w:rsidP="00FA5E3D"/>
          <w:p w14:paraId="58D79EA4" w14:textId="77777777" w:rsidR="00665127" w:rsidRDefault="002E6059" w:rsidP="00FA5E3D">
            <w:r>
              <w:rPr>
                <w:rFonts w:ascii="Calibri" w:hAnsi="Calibri" w:cs="Calibri"/>
                <w:lang w:val="cy-GB" w:bidi="gu-IN"/>
              </w:rPr>
              <w:t>Cyflawni yn erbyn dangosyddion perfformiad allweddol gwaith i wella prosesau</w:t>
            </w:r>
          </w:p>
          <w:p w14:paraId="62EDDEBB" w14:textId="77777777" w:rsidR="00666EC1" w:rsidRDefault="00666EC1" w:rsidP="00FA5E3D"/>
          <w:p w14:paraId="5A868E03" w14:textId="77777777" w:rsidR="00666EC1" w:rsidRP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>Canlyniadau rhaglenni Adolygu Gwasanaethau Clinigol ac Adolygu'r Gweithlu â chysylltiad clir â'r newidiadau gofynnol a'r gwelliannau a ddisgwylir o ran canlyniadau.</w:t>
            </w:r>
          </w:p>
        </w:tc>
      </w:tr>
      <w:tr w:rsidR="00FF5525" w14:paraId="2A9E658F" w14:textId="77777777" w:rsidTr="00D17D98">
        <w:tc>
          <w:tcPr>
            <w:tcW w:w="3261" w:type="dxa"/>
            <w:vMerge/>
          </w:tcPr>
          <w:p w14:paraId="4932434F" w14:textId="77777777" w:rsidR="00665127" w:rsidRPr="00E93328" w:rsidRDefault="00665127" w:rsidP="00D17D98">
            <w:pPr>
              <w:jc w:val="center"/>
              <w:rPr>
                <w:b/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284CFED9" w14:textId="77777777" w:rsidR="00665127" w:rsidRPr="00B513A7" w:rsidRDefault="00E0175B" w:rsidP="00FA5E3D">
            <w:pPr>
              <w:rPr>
                <w:highlight w:val="yellow"/>
              </w:rPr>
            </w:pPr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Gwasanaethau galluogi dibynadwy ac o ansawdd uchel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– Defnyddio methodoleg gwella a gweithredu egwyddorion cynllunio Modelau Gweithredu i gynorthwyo i gyflwyno adolygiadau o fodelau gweithredu ar draws Swyddogaethau Gwasanaethau Cymorth. </w:t>
            </w:r>
          </w:p>
        </w:tc>
        <w:tc>
          <w:tcPr>
            <w:tcW w:w="3766" w:type="dxa"/>
          </w:tcPr>
          <w:p w14:paraId="2CD999CF" w14:textId="77777777" w:rsidR="00665127" w:rsidRDefault="002E6059" w:rsidP="00FA5E3D">
            <w:r>
              <w:rPr>
                <w:rFonts w:ascii="Calibri" w:hAnsi="Calibri" w:cs="Calibri"/>
                <w:lang w:val="cy-GB" w:bidi="gu-IN"/>
              </w:rPr>
              <w:t>Bydd gennym wasanaethau galluogi effeithiol ac effeithlon sy'n canolbwyntio ar ganlyniadau, gan sicrhau bod ein gwasanaethau clinigol a gweithredol yn gallu canolbwyntio ar beth mae angen iddynt ei wneud a'i ddarparu. Byddant yn cyd-fynd a'r Cymunedau Iechyd a'r gwasanaethau ar gyfer Gogledd Cymru gyfan, â chefnogaeth y Timau Strategol.</w:t>
            </w:r>
          </w:p>
          <w:p w14:paraId="32EE5EE9" w14:textId="77777777" w:rsidR="00665127" w:rsidRDefault="00665127" w:rsidP="00FA5E3D"/>
          <w:p w14:paraId="7DBBD9C5" w14:textId="77777777" w:rsidR="00665127" w:rsidRPr="00B513A7" w:rsidRDefault="00E0175B" w:rsidP="00FA5E3D">
            <w:pPr>
              <w:rPr>
                <w:highlight w:val="yellow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Sefydlu Model Gweithredu Pobl diwygiedig a chyflawni yn erbyn dangosyddion perfformiad allweddol targedau gwella blwyddyn 1</w:t>
            </w:r>
          </w:p>
        </w:tc>
      </w:tr>
      <w:tr w:rsidR="00FF5525" w14:paraId="12C18A73" w14:textId="77777777" w:rsidTr="00D17D98">
        <w:tc>
          <w:tcPr>
            <w:tcW w:w="3261" w:type="dxa"/>
            <w:vMerge/>
          </w:tcPr>
          <w:p w14:paraId="19AAF6B1" w14:textId="77777777" w:rsidR="00665127" w:rsidRPr="00E93328" w:rsidRDefault="00665127" w:rsidP="00D17D98">
            <w:pPr>
              <w:jc w:val="center"/>
              <w:rPr>
                <w:b/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4EC6B2AD" w14:textId="77777777" w:rsidR="00665127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Amgylchedd diogel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– Datblygu model newydd i atal niwed.  Defnyddio mesurau sy'n seiliedig ar dystiolaeth i fynd i'r afael a'r achosion sydd wrth wraidd niwed yn deillio o drais. </w:t>
            </w:r>
          </w:p>
          <w:p w14:paraId="37C1708A" w14:textId="77777777" w:rsidR="00665127" w:rsidRDefault="00665127" w:rsidP="00FA5E3D"/>
          <w:p w14:paraId="130721DF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Addysgu staff trwy gyfrwng rhaglen hyfforddiant gynhwysfawr ynghylch codi a chario.</w:t>
            </w:r>
          </w:p>
          <w:p w14:paraId="13AB2348" w14:textId="77777777" w:rsidR="00665127" w:rsidRDefault="00665127" w:rsidP="00FA5E3D"/>
          <w:p w14:paraId="27754EA2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Cyflwyno cwrs 'Managing Safely' y Sefydliad Diogelwch ac Iechyd Galwedigaethol (IOSH) ar gyfer staff allweddol ar lefel 8C ac yn uwch.</w:t>
            </w:r>
          </w:p>
          <w:p w14:paraId="5A566FA5" w14:textId="77777777" w:rsidR="00665127" w:rsidRDefault="00665127" w:rsidP="00FA5E3D"/>
          <w:p w14:paraId="41060221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yr holl reolwyr ar lefel band 8a ac ar lefelau uwch yn cael hyfforddiant EQIA.</w:t>
            </w:r>
          </w:p>
        </w:tc>
        <w:tc>
          <w:tcPr>
            <w:tcW w:w="3766" w:type="dxa"/>
          </w:tcPr>
          <w:p w14:paraId="1E8C8920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Sefydlu systemau gwaith diogel ar draws y sefydliad i wella'r gefnogaeth rydym yn ei rhoi i'n cleifion a'n staff sy'n cael eu niweidio wrth gael gofal gennym ni neu wrth weithio i ni.</w:t>
            </w:r>
          </w:p>
          <w:p w14:paraId="10756200" w14:textId="77777777" w:rsidR="00665127" w:rsidRDefault="00665127" w:rsidP="00FA5E3D"/>
          <w:p w14:paraId="023D5785" w14:textId="77777777" w:rsidR="00665127" w:rsidRDefault="00665127" w:rsidP="00FA5E3D"/>
          <w:p w14:paraId="065341AB" w14:textId="77777777" w:rsidR="00665127" w:rsidRDefault="002E6059" w:rsidP="00FA5E3D">
            <w:r>
              <w:rPr>
                <w:rFonts w:ascii="Calibri" w:hAnsi="Calibri" w:cs="Calibri"/>
                <w:lang w:val="cy-GB" w:bidi="gu-IN"/>
              </w:rPr>
              <w:t>Gwella cydymffurfiaeth â gofynion hyfforddiant o 50% i 65% ymhen blwyddyn.  Lleihau nifer y digwyddiadau sy'n ymwneud ag iechyd gwael, ac yn benodol, damweiniau/digwyddiadau sy'n gysylltiedig ag anhwylderau cyhyrysgerbydol sy'n hysbysadwy yn unol â RIDDOR.</w:t>
            </w:r>
          </w:p>
          <w:p w14:paraId="430AE104" w14:textId="77777777" w:rsidR="00665127" w:rsidRDefault="00665127" w:rsidP="00FA5E3D"/>
          <w:p w14:paraId="13672126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yr holl staff ar lefel band 8c ac uwch yn cael hyfforddiant </w:t>
            </w:r>
            <w:r w:rsidR="002E6059">
              <w:rPr>
                <w:rFonts w:ascii="Calibri" w:eastAsia="Calibri" w:hAnsi="Calibri" w:cs="Calibri"/>
                <w:bdr w:val="nil"/>
                <w:lang w:val="cy-GB"/>
              </w:rPr>
              <w:t xml:space="preserve">yr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>IO</w:t>
            </w:r>
            <w:r w:rsidR="002E6059">
              <w:rPr>
                <w:rFonts w:ascii="Calibri" w:eastAsia="Calibri" w:hAnsi="Calibri" w:cs="Calibri"/>
                <w:bdr w:val="nil"/>
                <w:lang w:val="cy-GB"/>
              </w:rPr>
              <w:t>HS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i wella eu gwybodaeth am ddiogelwch a’u perfformiad ynghylch hynny. </w:t>
            </w:r>
          </w:p>
          <w:p w14:paraId="766F7D07" w14:textId="77777777" w:rsidR="00665127" w:rsidRDefault="00665127" w:rsidP="00FA5E3D"/>
          <w:p w14:paraId="2E1C67A9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</w:tc>
      </w:tr>
      <w:tr w:rsidR="00FF5525" w14:paraId="3CBC44AB" w14:textId="77777777" w:rsidTr="00D17D98">
        <w:tc>
          <w:tcPr>
            <w:tcW w:w="3261" w:type="dxa"/>
            <w:vMerge/>
          </w:tcPr>
          <w:p w14:paraId="25E91F44" w14:textId="77777777" w:rsidR="00665127" w:rsidRPr="00E93328" w:rsidRDefault="00665127" w:rsidP="00D17D98">
            <w:pPr>
              <w:jc w:val="center"/>
              <w:rPr>
                <w:b/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7B614419" w14:textId="77777777" w:rsidR="00665127" w:rsidRDefault="00E0175B" w:rsidP="00FA5E3D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Gwella ein dull o reoli newidiadau ar raddfa fawr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– Dysgu gwersi o'r broses ddarganfod, datblygu a defnyddio offerynnau a thechnegau i ategu dull safonol o fynd ati i gyflawni rheoli newid yn gynaliadwy. </w:t>
            </w:r>
          </w:p>
          <w:p w14:paraId="5D7E6F76" w14:textId="77777777" w:rsidR="00665127" w:rsidRDefault="00665127" w:rsidP="00FA5E3D"/>
          <w:p w14:paraId="5686EFC9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Defnyddio Dadansoddiadau o Anghenion Lleol i nodi meysydd blaenoriaethol y mae angen eu gwella a'n cryfderau y gallwn barhau i adeiladu arnynt.</w:t>
            </w:r>
          </w:p>
          <w:p w14:paraId="11A9DDC5" w14:textId="77777777" w:rsidR="00665127" w:rsidRDefault="00665127" w:rsidP="00FA5E3D"/>
          <w:p w14:paraId="3CAD89AF" w14:textId="77777777" w:rsidR="00665127" w:rsidRDefault="00665127" w:rsidP="00FA5E3D"/>
          <w:p w14:paraId="6887E479" w14:textId="77777777" w:rsidR="00665127" w:rsidRDefault="00665127" w:rsidP="00FA5E3D"/>
          <w:p w14:paraId="4054F75C" w14:textId="77777777" w:rsidR="00665127" w:rsidRDefault="00665127" w:rsidP="00FA5E3D"/>
        </w:tc>
        <w:tc>
          <w:tcPr>
            <w:tcW w:w="3766" w:type="dxa"/>
          </w:tcPr>
          <w:p w14:paraId="16A25280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gan staff yr offerynnau a'r technegau i gyfranogi'n weithredol mewn darganfyddiadau sy'n seiliedig ar dystiolaeth a chyd-lunio newidiadau ar raddfa fawr i lwybrau gofal a gwasanaethau.</w:t>
            </w:r>
          </w:p>
          <w:p w14:paraId="6C43B650" w14:textId="77777777" w:rsidR="00665127" w:rsidRDefault="00665127" w:rsidP="00FA5E3D"/>
          <w:p w14:paraId="7CB615A4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Byddwn yn ailddyrannu adnoddau i gefnogi trawsnewid a'n cynlluniau at y dyfodol.  </w:t>
            </w:r>
          </w:p>
          <w:p w14:paraId="70693B12" w14:textId="77777777" w:rsidR="00665127" w:rsidRDefault="00665127" w:rsidP="00FA5E3D"/>
          <w:p w14:paraId="100C238B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</w:tc>
      </w:tr>
      <w:tr w:rsidR="00FF5525" w14:paraId="14FA63EA" w14:textId="77777777" w:rsidTr="00D17D98">
        <w:tc>
          <w:tcPr>
            <w:tcW w:w="3261" w:type="dxa"/>
            <w:vMerge w:val="restart"/>
          </w:tcPr>
          <w:p w14:paraId="1DA31E4D" w14:textId="77777777" w:rsidR="00665127" w:rsidRPr="00E93328" w:rsidRDefault="00E0175B" w:rsidP="00D17D98">
            <w:pPr>
              <w:jc w:val="center"/>
              <w:rPr>
                <w:b/>
                <w:color w:val="0070C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0070C0"/>
                <w:sz w:val="20"/>
                <w:szCs w:val="20"/>
                <w:bdr w:val="nil"/>
                <w:lang w:val="cy-GB"/>
              </w:rPr>
              <w:t>Sut Rydym yn Gwella a Thrawsnewid</w:t>
            </w:r>
          </w:p>
          <w:p w14:paraId="15CE4312" w14:textId="77777777" w:rsidR="00665127" w:rsidRPr="00D17D98" w:rsidRDefault="00665127" w:rsidP="00D17D98">
            <w:pPr>
              <w:jc w:val="center"/>
              <w:rPr>
                <w:sz w:val="20"/>
                <w:szCs w:val="20"/>
              </w:rPr>
            </w:pPr>
          </w:p>
          <w:p w14:paraId="24EFCDE0" w14:textId="77777777" w:rsidR="00665127" w:rsidRPr="00D17D98" w:rsidRDefault="00E0175B" w:rsidP="00D17D98">
            <w:pPr>
              <w:jc w:val="center"/>
              <w:rPr>
                <w:sz w:val="20"/>
                <w:szCs w:val="20"/>
              </w:rPr>
            </w:pPr>
            <w:r w:rsidRPr="00D17D98">
              <w:rPr>
                <w:rFonts w:ascii="Calibri" w:hAnsi="Calibri" w:cs="Arial"/>
                <w:noProof/>
                <w:color w:val="0070C0"/>
                <w:sz w:val="20"/>
                <w:szCs w:val="20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66432" behindDoc="0" locked="0" layoutInCell="1" allowOverlap="1" wp14:anchorId="1E2B2DA2" wp14:editId="79827245">
                      <wp:simplePos x="0" y="0"/>
                      <wp:positionH relativeFrom="margin">
                        <wp:posOffset>645160</wp:posOffset>
                      </wp:positionH>
                      <wp:positionV relativeFrom="paragraph">
                        <wp:posOffset>11430</wp:posOffset>
                      </wp:positionV>
                      <wp:extent cx="470534" cy="470534"/>
                      <wp:effectExtent l="0" t="0" r="6350" b="6350"/>
                      <wp:wrapNone/>
                      <wp:docPr id="68" name="object 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0534" cy="470534"/>
                                <a:chOff x="0" y="0"/>
                                <a:chExt cx="470534" cy="470534"/>
                              </a:xfrm>
                            </wpg:grpSpPr>
                            <wps:wsp>
                              <wps:cNvPr id="69" name="object 13"/>
                              <wps:cNvSpPr/>
                              <wps:spPr>
                                <a:xfrm>
                                  <a:off x="0" y="0"/>
                                  <a:ext cx="470534" cy="470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70534" h="470535">
                                      <a:moveTo>
                                        <a:pt x="235165" y="0"/>
                                      </a:moveTo>
                                      <a:lnTo>
                                        <a:pt x="187770" y="4778"/>
                                      </a:lnTo>
                                      <a:lnTo>
                                        <a:pt x="143626" y="18481"/>
                                      </a:lnTo>
                                      <a:lnTo>
                                        <a:pt x="103680" y="40164"/>
                                      </a:lnTo>
                                      <a:lnTo>
                                        <a:pt x="68876" y="68881"/>
                                      </a:lnTo>
                                      <a:lnTo>
                                        <a:pt x="40161" y="103686"/>
                                      </a:lnTo>
                                      <a:lnTo>
                                        <a:pt x="18479" y="143632"/>
                                      </a:lnTo>
                                      <a:lnTo>
                                        <a:pt x="4777" y="187774"/>
                                      </a:lnTo>
                                      <a:lnTo>
                                        <a:pt x="0" y="235165"/>
                                      </a:lnTo>
                                      <a:lnTo>
                                        <a:pt x="4777" y="282557"/>
                                      </a:lnTo>
                                      <a:lnTo>
                                        <a:pt x="18479" y="326699"/>
                                      </a:lnTo>
                                      <a:lnTo>
                                        <a:pt x="40161" y="366645"/>
                                      </a:lnTo>
                                      <a:lnTo>
                                        <a:pt x="68876" y="401450"/>
                                      </a:lnTo>
                                      <a:lnTo>
                                        <a:pt x="103680" y="430166"/>
                                      </a:lnTo>
                                      <a:lnTo>
                                        <a:pt x="143626" y="451850"/>
                                      </a:lnTo>
                                      <a:lnTo>
                                        <a:pt x="187770" y="465553"/>
                                      </a:lnTo>
                                      <a:lnTo>
                                        <a:pt x="235165" y="470331"/>
                                      </a:lnTo>
                                      <a:lnTo>
                                        <a:pt x="282557" y="465553"/>
                                      </a:lnTo>
                                      <a:lnTo>
                                        <a:pt x="326697" y="451850"/>
                                      </a:lnTo>
                                      <a:lnTo>
                                        <a:pt x="366641" y="430166"/>
                                      </a:lnTo>
                                      <a:lnTo>
                                        <a:pt x="401443" y="401450"/>
                                      </a:lnTo>
                                      <a:lnTo>
                                        <a:pt x="430158" y="366645"/>
                                      </a:lnTo>
                                      <a:lnTo>
                                        <a:pt x="451839" y="326699"/>
                                      </a:lnTo>
                                      <a:lnTo>
                                        <a:pt x="465541" y="282557"/>
                                      </a:lnTo>
                                      <a:lnTo>
                                        <a:pt x="470319" y="235165"/>
                                      </a:lnTo>
                                      <a:lnTo>
                                        <a:pt x="465541" y="187774"/>
                                      </a:lnTo>
                                      <a:lnTo>
                                        <a:pt x="451839" y="143632"/>
                                      </a:lnTo>
                                      <a:lnTo>
                                        <a:pt x="430158" y="103686"/>
                                      </a:lnTo>
                                      <a:lnTo>
                                        <a:pt x="401443" y="68881"/>
                                      </a:lnTo>
                                      <a:lnTo>
                                        <a:pt x="366641" y="40164"/>
                                      </a:lnTo>
                                      <a:lnTo>
                                        <a:pt x="326697" y="18481"/>
                                      </a:lnTo>
                                      <a:lnTo>
                                        <a:pt x="282557" y="4778"/>
                                      </a:lnTo>
                                      <a:lnTo>
                                        <a:pt x="235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7A779"/>
                                </a:solidFill>
                              </wps:spPr>
                              <wps:bodyPr wrap="square" lIns="0" tIns="0" rIns="0" bIns="0" rtlCol="0"/>
                            </wps:wsp>
                            <pic:pic xmlns:pic="http://schemas.openxmlformats.org/drawingml/2006/picture">
                              <pic:nvPicPr>
                                <pic:cNvPr id="70" name="object 14"/>
                                <pic:cNvPicPr/>
                              </pic:nvPicPr>
                              <pic:blipFill>
                                <a:blip r:embed="rId1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58414" y="62177"/>
                                  <a:ext cx="359741" cy="34808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group id="object 12" o:spid="_x0000_s1041" style="width:37.05pt;height:37.05pt;margin-top:0.9pt;margin-left:50.8pt;mso-position-horizontal-relative:margin;position:absolute;z-index:251667456" coordsize="470534,470534">
                      <v:shape id="object 13" o:spid="_x0000_s1042" style="width:470534;height:470534;mso-wrap-style:square;position:absolute;visibility:visible;v-text-anchor:top" coordsize="470534,470535" path="m235165,l187770,4778,143626,18481,103680,40164,68876,68881,40161,103686,18479,143632,4777,187774,,235165l4777,282557l18479,326699l40161,366645l68876,401450l103680,430166l143626,451850l187770,465553l235165,470331l282557,465553l326697,451850l366641,430166l401443,401450l430158,366645l451839,326699l465541,282557l470319,235165l465541,187774l451839,143632,430158,103686,401443,68881,366641,40164,326697,18481,282557,4778,235165,xe" fillcolor="#c7a779" stroked="f">
                        <v:path arrowok="t"/>
                      </v:shape>
                      <v:shape id="object 14" o:spid="_x0000_s1043" type="#_x0000_t75" style="width:359741;height:348085;left:58414;mso-wrap-style:square;position:absolute;top:62177;visibility:visible">
                        <v:imagedata r:id="rId19" o:title=""/>
                      </v:shape>
                      <w10:wrap anchorx="margin"/>
                    </v:group>
                  </w:pict>
                </mc:Fallback>
              </mc:AlternateContent>
            </w:r>
          </w:p>
          <w:p w14:paraId="1EB9D707" w14:textId="77777777" w:rsidR="00665127" w:rsidRPr="00D17D98" w:rsidRDefault="00665127" w:rsidP="00D17D98">
            <w:pPr>
              <w:jc w:val="center"/>
              <w:rPr>
                <w:sz w:val="20"/>
                <w:szCs w:val="20"/>
              </w:rPr>
            </w:pPr>
          </w:p>
          <w:p w14:paraId="5A7AFA6A" w14:textId="77777777" w:rsidR="00665127" w:rsidRPr="00D17D98" w:rsidRDefault="00665127" w:rsidP="00D17D98">
            <w:pPr>
              <w:jc w:val="center"/>
              <w:rPr>
                <w:sz w:val="20"/>
                <w:szCs w:val="20"/>
              </w:rPr>
            </w:pPr>
          </w:p>
          <w:p w14:paraId="3AE58A4D" w14:textId="77777777" w:rsidR="00665127" w:rsidRDefault="00E0175B" w:rsidP="00D17D98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  <w:bdr w:val="nil"/>
                <w:lang w:val="cy-GB"/>
              </w:rPr>
              <w:t>Cydweithredu a chydweithio'n fwy effeithiol i fynd i'r afael â'n hanawsterau mwyaf heriol a manteisio ar gyfleoedd i wella.</w:t>
            </w:r>
          </w:p>
          <w:p w14:paraId="12F784FE" w14:textId="77777777" w:rsidR="00665127" w:rsidRPr="00D17D98" w:rsidRDefault="00665127" w:rsidP="00D17D9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05" w:type="dxa"/>
          </w:tcPr>
          <w:p w14:paraId="3CB5AFA8" w14:textId="77777777" w:rsidR="00665127" w:rsidRPr="0009746B" w:rsidRDefault="002E6059" w:rsidP="0009746B">
            <w:r>
              <w:rPr>
                <w:rFonts w:ascii="Calibri" w:hAnsi="Calibri" w:cs="Calibri"/>
                <w:color w:val="0070C0"/>
                <w:lang w:val="cy-GB" w:bidi="gu-IN"/>
              </w:rPr>
              <w:t xml:space="preserve">Arwain a Rheoli </w:t>
            </w:r>
            <w:r>
              <w:rPr>
                <w:rFonts w:ascii="Calibri" w:hAnsi="Calibri" w:cs="Calibri"/>
                <w:lang w:val="cy-GB" w:bidi="gu-IN"/>
              </w:rPr>
              <w:t>- Datblygu Fframwaith Datblygu Arweinwyr a Rheolwyr ar gyfer yr holl grwpiau proffesiynol.</w:t>
            </w:r>
          </w:p>
          <w:p w14:paraId="2120A064" w14:textId="77777777" w:rsidR="00665127" w:rsidRPr="0009746B" w:rsidRDefault="00665127" w:rsidP="0009746B"/>
          <w:p w14:paraId="7BB5E66E" w14:textId="77777777" w:rsidR="00665127" w:rsidRPr="0009746B" w:rsidRDefault="00E0175B" w:rsidP="0009746B">
            <w:r>
              <w:rPr>
                <w:rFonts w:ascii="Calibri" w:eastAsia="Calibri" w:hAnsi="Calibri" w:cs="Calibri"/>
                <w:bdr w:val="nil"/>
                <w:lang w:val="cy-GB"/>
              </w:rPr>
              <w:t>Datblygu cyfleoedd i gael lleoliadau a secondiadau.</w:t>
            </w:r>
          </w:p>
          <w:p w14:paraId="0C55FC74" w14:textId="77777777" w:rsidR="00665127" w:rsidRPr="0009746B" w:rsidRDefault="00665127" w:rsidP="0009746B"/>
          <w:p w14:paraId="59C2B698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Datblygu a gweithredu cyfres o raglenni i ddatblygu sgiliau a gwybodaeth rheolwyr sy'n cyd-fynd â'n system gwella.</w:t>
            </w:r>
          </w:p>
          <w:p w14:paraId="1DE3D7DD" w14:textId="77777777" w:rsidR="00666EC1" w:rsidRDefault="00666EC1" w:rsidP="00FA5E3D"/>
          <w:p w14:paraId="48DCE950" w14:textId="77777777" w:rsidR="00666EC1" w:rsidRDefault="00666EC1" w:rsidP="00FA5E3D"/>
        </w:tc>
        <w:tc>
          <w:tcPr>
            <w:tcW w:w="3766" w:type="dxa"/>
          </w:tcPr>
          <w:p w14:paraId="5DEF8C76" w14:textId="77777777" w:rsidR="00665127" w:rsidRPr="0009746B" w:rsidRDefault="00E0175B" w:rsidP="0009746B">
            <w:r>
              <w:rPr>
                <w:rFonts w:ascii="Calibri" w:eastAsia="Calibri" w:hAnsi="Calibri" w:cs="Calibri"/>
                <w:bdr w:val="nil"/>
                <w:lang w:val="cy-GB"/>
              </w:rPr>
              <w:t>Cynnig cynhwysfawr ar gyfer holl arweinwyr a rheolwyr y sefydliad yn seiliedig ar egwyddorion trawsnewid a gwella.</w:t>
            </w:r>
          </w:p>
          <w:p w14:paraId="49EC6202" w14:textId="77777777" w:rsidR="00665127" w:rsidRPr="0009746B" w:rsidRDefault="00665127" w:rsidP="0009746B"/>
          <w:p w14:paraId="0C78CA16" w14:textId="77777777" w:rsidR="00665127" w:rsidRPr="0009746B" w:rsidRDefault="00665127" w:rsidP="0009746B"/>
          <w:p w14:paraId="10ED5BED" w14:textId="77777777" w:rsidR="00665127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Bydd staff yn cael ystod o gyfleoedd cynhwysol i ddatblygu eu llwybrau gyrfa yn y sefydliad a bydd hynny'n cynorthwyo i gadw staff. </w:t>
            </w:r>
          </w:p>
          <w:p w14:paraId="7CEC53D5" w14:textId="77777777" w:rsidR="00666EC1" w:rsidRDefault="00666EC1" w:rsidP="00FA5E3D"/>
          <w:p w14:paraId="11591030" w14:textId="77777777" w:rsidR="00666EC1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Bydd yn ofynnol i bob Gweithredwr ac Uwch Arweinydd ar lefel 8D (yn ychwanegol, cyfwerth) ac uwch arwain gwelliannau gan ddefnyddio system Gwella BIPBC.</w:t>
            </w:r>
          </w:p>
          <w:p w14:paraId="20CEB404" w14:textId="77777777" w:rsidR="00666EC1" w:rsidRDefault="00666EC1" w:rsidP="00FA5E3D"/>
          <w:p w14:paraId="34DCC83C" w14:textId="77777777" w:rsidR="00666EC1" w:rsidRDefault="00E0175B" w:rsidP="00FA5E3D">
            <w:r>
              <w:rPr>
                <w:rFonts w:ascii="Calibri" w:eastAsia="Calibri" w:hAnsi="Calibri" w:cs="Calibri"/>
                <w:bdr w:val="nil"/>
                <w:lang w:val="cy-GB"/>
              </w:rPr>
              <w:t>Adolygiad Staff Cenedlaethol ac arolygon lleol - gwella cyfraddau ymateb a sgorau ymgysylltu</w:t>
            </w:r>
          </w:p>
        </w:tc>
      </w:tr>
      <w:tr w:rsidR="00FF5525" w14:paraId="0FAF3605" w14:textId="77777777" w:rsidTr="00D17D98">
        <w:tc>
          <w:tcPr>
            <w:tcW w:w="3261" w:type="dxa"/>
            <w:vMerge/>
          </w:tcPr>
          <w:p w14:paraId="64D7D1BC" w14:textId="77777777" w:rsidR="00665127" w:rsidRPr="00E93328" w:rsidRDefault="00665127" w:rsidP="0009746B">
            <w:pPr>
              <w:jc w:val="center"/>
              <w:rPr>
                <w:b/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46960F4F" w14:textId="77777777" w:rsidR="00665127" w:rsidRDefault="00E0175B" w:rsidP="0009746B">
            <w:r>
              <w:rPr>
                <w:rFonts w:ascii="Calibri" w:eastAsia="Calibri" w:hAnsi="Calibri" w:cs="Calibri"/>
                <w:color w:val="0070C0"/>
                <w:bdr w:val="nil"/>
                <w:lang w:val="cy-GB"/>
              </w:rPr>
              <w:t xml:space="preserve">Sgiliau gwelliannau parhaus a chymell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– Ar y cyd â rhanddeiliaid allweddol, datblygu proses gynefino ac ymadael gynhwysfawr ar gyfer y model OM a holl rolau'r dyfodol. </w:t>
            </w:r>
          </w:p>
          <w:p w14:paraId="05D626C4" w14:textId="77777777" w:rsidR="00665127" w:rsidRDefault="00665127" w:rsidP="0009746B"/>
          <w:p w14:paraId="0399D13F" w14:textId="77777777" w:rsidR="00665127" w:rsidRPr="0009746B" w:rsidRDefault="00665127" w:rsidP="0009746B"/>
        </w:tc>
        <w:tc>
          <w:tcPr>
            <w:tcW w:w="3766" w:type="dxa"/>
          </w:tcPr>
          <w:p w14:paraId="3EFD1F86" w14:textId="77777777" w:rsidR="00665127" w:rsidRPr="0009746B" w:rsidRDefault="002E6059" w:rsidP="0009746B">
            <w:r>
              <w:rPr>
                <w:rFonts w:ascii="Calibri" w:hAnsi="Calibri" w:cs="Calibri"/>
                <w:lang w:val="cy-GB" w:bidi="gu-IN"/>
              </w:rPr>
              <w:t>Byddwn yn gwella ein gwybodaeth a'n technegau yn rheolaidd ar bob lefel yn y sefydliad i ddarparu profiadau cadarnhaol i'n staff sydd naill ai'n ymuno â ni neu'n ein gadael.</w:t>
            </w:r>
          </w:p>
        </w:tc>
      </w:tr>
      <w:tr w:rsidR="00FF5525" w14:paraId="1351D109" w14:textId="77777777" w:rsidTr="00D17D98">
        <w:tc>
          <w:tcPr>
            <w:tcW w:w="3261" w:type="dxa"/>
            <w:vMerge/>
          </w:tcPr>
          <w:p w14:paraId="4FB8053A" w14:textId="77777777" w:rsidR="00665127" w:rsidRPr="00E93328" w:rsidRDefault="00665127" w:rsidP="0009746B">
            <w:pPr>
              <w:jc w:val="center"/>
              <w:rPr>
                <w:b/>
                <w:color w:val="0070C0"/>
                <w:sz w:val="20"/>
                <w:szCs w:val="20"/>
              </w:rPr>
            </w:pPr>
          </w:p>
        </w:tc>
        <w:tc>
          <w:tcPr>
            <w:tcW w:w="3605" w:type="dxa"/>
          </w:tcPr>
          <w:p w14:paraId="61AD70BD" w14:textId="77777777" w:rsidR="00665127" w:rsidRDefault="00E0175B" w:rsidP="0009746B">
            <w:r>
              <w:rPr>
                <w:rFonts w:ascii="Calibri" w:eastAsia="Calibri" w:hAnsi="Calibri" w:cs="Calibri"/>
                <w:color w:val="2E74B5"/>
                <w:bdr w:val="nil"/>
                <w:lang w:val="cy-GB"/>
              </w:rPr>
              <w:t xml:space="preserve">Datblygu Sgiliau Digidol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>–</w:t>
            </w:r>
          </w:p>
          <w:p w14:paraId="55CAE75D" w14:textId="77777777" w:rsidR="00666EC1" w:rsidRDefault="00E0175B" w:rsidP="0009746B"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Datblygu set gynhwysfawr o ymyriadau datblygu i gynorthwyo i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>wella llythrennedd digidol ar draws y gweithlu.</w:t>
            </w:r>
          </w:p>
          <w:p w14:paraId="641AB96B" w14:textId="77777777" w:rsidR="00666EC1" w:rsidRDefault="00666EC1" w:rsidP="0009746B"/>
          <w:p w14:paraId="70482784" w14:textId="77777777" w:rsidR="00666EC1" w:rsidRDefault="00666EC1" w:rsidP="0009746B"/>
        </w:tc>
        <w:tc>
          <w:tcPr>
            <w:tcW w:w="3766" w:type="dxa"/>
          </w:tcPr>
          <w:p w14:paraId="1B20F781" w14:textId="77777777" w:rsidR="00665127" w:rsidRDefault="00E0175B" w:rsidP="0009746B"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>Cynnal dadansoddiad o'r anghenion am sgiliau a sefydlu prosiect gwella (yn unol â'r Strategaeth Ddigidol)</w:t>
            </w:r>
          </w:p>
          <w:p w14:paraId="5AC3CFC7" w14:textId="77777777" w:rsidR="00666EC1" w:rsidRDefault="00666EC1" w:rsidP="0009746B"/>
          <w:p w14:paraId="2506DCD0" w14:textId="77777777" w:rsidR="00666EC1" w:rsidRDefault="00E0175B" w:rsidP="0009746B"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>Adolygiad Staff Cenedlaethol ac arolygon lleol - gwella cyfraddau ymateb a sgorau ymgysylltu</w:t>
            </w:r>
          </w:p>
        </w:tc>
      </w:tr>
    </w:tbl>
    <w:p w14:paraId="44CD05F5" w14:textId="77777777" w:rsidR="005052DD" w:rsidRDefault="005052DD" w:rsidP="00FA5E3D"/>
    <w:sectPr w:rsidR="005052DD">
      <w:head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A1CC6F" w14:textId="77777777" w:rsidR="0011201E" w:rsidRDefault="00E0175B">
      <w:pPr>
        <w:spacing w:after="0" w:line="240" w:lineRule="auto"/>
      </w:pPr>
      <w:r>
        <w:separator/>
      </w:r>
    </w:p>
  </w:endnote>
  <w:endnote w:type="continuationSeparator" w:id="0">
    <w:p w14:paraId="3BE816AF" w14:textId="77777777" w:rsidR="0011201E" w:rsidRDefault="00E017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Heavy">
    <w:altName w:val="Trebuchet MS"/>
    <w:charset w:val="4D"/>
    <w:family w:val="swiss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hruti">
    <w:altName w:val="Cambria Math"/>
    <w:panose1 w:val="02000500000000000000"/>
    <w:charset w:val="01"/>
    <w:family w:val="roman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AB0EEF" w14:textId="77777777" w:rsidR="0011201E" w:rsidRDefault="00E0175B">
      <w:pPr>
        <w:spacing w:after="0" w:line="240" w:lineRule="auto"/>
      </w:pPr>
      <w:r>
        <w:separator/>
      </w:r>
    </w:p>
  </w:footnote>
  <w:footnote w:type="continuationSeparator" w:id="0">
    <w:p w14:paraId="48E84BA2" w14:textId="77777777" w:rsidR="0011201E" w:rsidRDefault="00E017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28589214"/>
      <w:docPartObj>
        <w:docPartGallery w:val="Watermarks"/>
        <w:docPartUnique/>
      </w:docPartObj>
    </w:sdtPr>
    <w:sdtEndPr/>
    <w:sdtContent>
      <w:p w14:paraId="10C01F5F" w14:textId="77777777" w:rsidR="00666EC1" w:rsidRDefault="005E18C1">
        <w:pPr>
          <w:pStyle w:val="Header"/>
        </w:pPr>
        <w:r>
          <w:rPr>
            <w:noProof/>
            <w:lang w:val="en-US"/>
          </w:rPr>
          <w:pict w14:anchorId="4D1AF367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22.5pt;height:21.75pt" o:bullet="t">
        <v:imagedata r:id="rId1" o:title="clip_image001"/>
      </v:shape>
    </w:pict>
  </w:numPicBullet>
  <w:abstractNum w:abstractNumId="0" w15:restartNumberingAfterBreak="0">
    <w:nsid w:val="251E20D3"/>
    <w:multiLevelType w:val="hybridMultilevel"/>
    <w:tmpl w:val="4D4CCAB4"/>
    <w:lvl w:ilvl="0" w:tplc="35E293F4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63F65340" w:tentative="1">
      <w:start w:val="1"/>
      <w:numFmt w:val="lowerLetter"/>
      <w:lvlText w:val="%2."/>
      <w:lvlJc w:val="left"/>
      <w:pPr>
        <w:ind w:left="1440" w:hanging="360"/>
      </w:pPr>
    </w:lvl>
    <w:lvl w:ilvl="2" w:tplc="3CB20428" w:tentative="1">
      <w:start w:val="1"/>
      <w:numFmt w:val="lowerRoman"/>
      <w:lvlText w:val="%3."/>
      <w:lvlJc w:val="right"/>
      <w:pPr>
        <w:ind w:left="2160" w:hanging="180"/>
      </w:pPr>
    </w:lvl>
    <w:lvl w:ilvl="3" w:tplc="B052E7A4" w:tentative="1">
      <w:start w:val="1"/>
      <w:numFmt w:val="decimal"/>
      <w:lvlText w:val="%4."/>
      <w:lvlJc w:val="left"/>
      <w:pPr>
        <w:ind w:left="2880" w:hanging="360"/>
      </w:pPr>
    </w:lvl>
    <w:lvl w:ilvl="4" w:tplc="21340DBC" w:tentative="1">
      <w:start w:val="1"/>
      <w:numFmt w:val="lowerLetter"/>
      <w:lvlText w:val="%5."/>
      <w:lvlJc w:val="left"/>
      <w:pPr>
        <w:ind w:left="3600" w:hanging="360"/>
      </w:pPr>
    </w:lvl>
    <w:lvl w:ilvl="5" w:tplc="51B649EA" w:tentative="1">
      <w:start w:val="1"/>
      <w:numFmt w:val="lowerRoman"/>
      <w:lvlText w:val="%6."/>
      <w:lvlJc w:val="right"/>
      <w:pPr>
        <w:ind w:left="4320" w:hanging="180"/>
      </w:pPr>
    </w:lvl>
    <w:lvl w:ilvl="6" w:tplc="014ABEE2" w:tentative="1">
      <w:start w:val="1"/>
      <w:numFmt w:val="decimal"/>
      <w:lvlText w:val="%7."/>
      <w:lvlJc w:val="left"/>
      <w:pPr>
        <w:ind w:left="5040" w:hanging="360"/>
      </w:pPr>
    </w:lvl>
    <w:lvl w:ilvl="7" w:tplc="86F291D0" w:tentative="1">
      <w:start w:val="1"/>
      <w:numFmt w:val="lowerLetter"/>
      <w:lvlText w:val="%8."/>
      <w:lvlJc w:val="left"/>
      <w:pPr>
        <w:ind w:left="5760" w:hanging="360"/>
      </w:pPr>
    </w:lvl>
    <w:lvl w:ilvl="8" w:tplc="5D342D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747D6F"/>
    <w:multiLevelType w:val="hybridMultilevel"/>
    <w:tmpl w:val="D6F4ED86"/>
    <w:lvl w:ilvl="0" w:tplc="DB30691E">
      <w:numFmt w:val="bullet"/>
      <w:lvlText w:val="*"/>
      <w:lvlPicBulletId w:val="0"/>
      <w:lvlJc w:val="left"/>
      <w:pPr>
        <w:ind w:left="780" w:hanging="360"/>
      </w:pPr>
      <w:rPr>
        <w:rFonts w:ascii="Avenir Heavy" w:eastAsiaTheme="minorHAnsi" w:hAnsi="Avenir Heavy" w:cs="Segoe UI Semibold" w:hint="default"/>
        <w:b/>
      </w:rPr>
    </w:lvl>
    <w:lvl w:ilvl="1" w:tplc="0A14E770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5B069066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432C5A72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5DF287B8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C1CF9B4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FAA06D0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A2A4EFEC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B9B03EEE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708C0A68"/>
    <w:multiLevelType w:val="hybridMultilevel"/>
    <w:tmpl w:val="C1C2E466"/>
    <w:lvl w:ilvl="0" w:tplc="E9D4256A">
      <w:numFmt w:val="bullet"/>
      <w:lvlText w:val="*"/>
      <w:lvlPicBulletId w:val="0"/>
      <w:lvlJc w:val="left"/>
      <w:pPr>
        <w:ind w:left="720" w:hanging="360"/>
      </w:pPr>
      <w:rPr>
        <w:rFonts w:ascii="Avenir Heavy" w:eastAsiaTheme="minorHAnsi" w:hAnsi="Avenir Heavy" w:cs="Segoe UI Semibold" w:hint="default"/>
        <w:b/>
      </w:rPr>
    </w:lvl>
    <w:lvl w:ilvl="1" w:tplc="9A7AD4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7E3B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56A7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848F7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74410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B230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B63F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828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551BCB"/>
    <w:multiLevelType w:val="hybridMultilevel"/>
    <w:tmpl w:val="D6228416"/>
    <w:lvl w:ilvl="0" w:tplc="47EEDBF4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B9BC04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8FA9A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86618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1EDF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4C81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A876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C07B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D0E25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249"/>
    <w:rsid w:val="000547BF"/>
    <w:rsid w:val="0005761F"/>
    <w:rsid w:val="00083493"/>
    <w:rsid w:val="00090D01"/>
    <w:rsid w:val="0009746B"/>
    <w:rsid w:val="000B07C9"/>
    <w:rsid w:val="000B6338"/>
    <w:rsid w:val="0011201E"/>
    <w:rsid w:val="001214DC"/>
    <w:rsid w:val="0013548E"/>
    <w:rsid w:val="001758FF"/>
    <w:rsid w:val="001B0529"/>
    <w:rsid w:val="001E7448"/>
    <w:rsid w:val="002A425E"/>
    <w:rsid w:val="002B03F7"/>
    <w:rsid w:val="002E6059"/>
    <w:rsid w:val="003208E7"/>
    <w:rsid w:val="0036577D"/>
    <w:rsid w:val="00452C7B"/>
    <w:rsid w:val="004C23E3"/>
    <w:rsid w:val="004F2908"/>
    <w:rsid w:val="005052DD"/>
    <w:rsid w:val="005538F5"/>
    <w:rsid w:val="005832E0"/>
    <w:rsid w:val="005C2674"/>
    <w:rsid w:val="005E18C1"/>
    <w:rsid w:val="005E68D3"/>
    <w:rsid w:val="00627578"/>
    <w:rsid w:val="00643CDB"/>
    <w:rsid w:val="006564EF"/>
    <w:rsid w:val="00665127"/>
    <w:rsid w:val="00666EC1"/>
    <w:rsid w:val="0068135D"/>
    <w:rsid w:val="006A2A5D"/>
    <w:rsid w:val="007561BF"/>
    <w:rsid w:val="00764B58"/>
    <w:rsid w:val="00775DB8"/>
    <w:rsid w:val="007962AD"/>
    <w:rsid w:val="007B6C11"/>
    <w:rsid w:val="007D7E30"/>
    <w:rsid w:val="007E3EFC"/>
    <w:rsid w:val="007F5249"/>
    <w:rsid w:val="0086036A"/>
    <w:rsid w:val="00865507"/>
    <w:rsid w:val="0088114D"/>
    <w:rsid w:val="008A379D"/>
    <w:rsid w:val="008E6B2A"/>
    <w:rsid w:val="00921464"/>
    <w:rsid w:val="00927650"/>
    <w:rsid w:val="009334E3"/>
    <w:rsid w:val="00943FCE"/>
    <w:rsid w:val="00A407F4"/>
    <w:rsid w:val="00A70132"/>
    <w:rsid w:val="00A77243"/>
    <w:rsid w:val="00A86C38"/>
    <w:rsid w:val="00AB5131"/>
    <w:rsid w:val="00B25F23"/>
    <w:rsid w:val="00B513A7"/>
    <w:rsid w:val="00BA7BAB"/>
    <w:rsid w:val="00C17E99"/>
    <w:rsid w:val="00C45735"/>
    <w:rsid w:val="00C5587B"/>
    <w:rsid w:val="00C83032"/>
    <w:rsid w:val="00C830B0"/>
    <w:rsid w:val="00D17D98"/>
    <w:rsid w:val="00D72E96"/>
    <w:rsid w:val="00D76226"/>
    <w:rsid w:val="00D769A3"/>
    <w:rsid w:val="00DD01E7"/>
    <w:rsid w:val="00DE0A70"/>
    <w:rsid w:val="00E001A8"/>
    <w:rsid w:val="00E0175B"/>
    <w:rsid w:val="00E22388"/>
    <w:rsid w:val="00E5462D"/>
    <w:rsid w:val="00E93328"/>
    <w:rsid w:val="00EA3D19"/>
    <w:rsid w:val="00EF3418"/>
    <w:rsid w:val="00F47E3D"/>
    <w:rsid w:val="00F54E54"/>
    <w:rsid w:val="00F966E3"/>
    <w:rsid w:val="00FA5E3D"/>
    <w:rsid w:val="00FC6F36"/>
    <w:rsid w:val="00FF5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4725DC2"/>
  <w15:chartTrackingRefBased/>
  <w15:docId w15:val="{E823C75B-DDE7-4608-B557-860BB7760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basedOn w:val="Normal"/>
    <w:link w:val="ListParagraphChar"/>
    <w:uiPriority w:val="34"/>
    <w:qFormat/>
    <w:rsid w:val="007F5249"/>
    <w:pPr>
      <w:ind w:left="720"/>
      <w:contextualSpacing/>
    </w:pPr>
  </w:style>
  <w:style w:type="table" w:styleId="TableGrid">
    <w:name w:val="Table Grid"/>
    <w:basedOn w:val="TableNormal"/>
    <w:uiPriority w:val="39"/>
    <w:rsid w:val="000B63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407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07F4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Bullet 1 Char,Bullet Points Char,Bullet Style Char,Bulleted list Char,Colorful List - Accent 11 Char,Dot pt Char,F5 List Paragraph Char,Indicator Text Char,L Char,List Paragraph Char Char Char Char,List Paragraph1 Char"/>
    <w:link w:val="ListParagraph"/>
    <w:uiPriority w:val="34"/>
    <w:qFormat/>
    <w:locked/>
    <w:rsid w:val="00C5587B"/>
  </w:style>
  <w:style w:type="paragraph" w:styleId="Header">
    <w:name w:val="header"/>
    <w:basedOn w:val="Normal"/>
    <w:link w:val="HeaderChar"/>
    <w:uiPriority w:val="99"/>
    <w:unhideWhenUsed/>
    <w:rsid w:val="00666E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6EC1"/>
  </w:style>
  <w:style w:type="paragraph" w:styleId="Footer">
    <w:name w:val="footer"/>
    <w:basedOn w:val="Normal"/>
    <w:link w:val="FooterChar"/>
    <w:uiPriority w:val="99"/>
    <w:unhideWhenUsed/>
    <w:rsid w:val="00666E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66E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6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40.pn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image" Target="media/image30.png"/><Relationship Id="rId10" Type="http://schemas.openxmlformats.org/officeDocument/2006/relationships/image" Target="media/image2.png"/><Relationship Id="rId19" Type="http://schemas.openxmlformats.org/officeDocument/2006/relationships/image" Target="media/image50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20.png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3BEDA3BC3DB74991A31BED845299AC" ma:contentTypeVersion="7" ma:contentTypeDescription="Create a new document." ma:contentTypeScope="" ma:versionID="6ff0e8e522b8cbf89a6d38aa777ccb07">
  <xsd:schema xmlns:xsd="http://www.w3.org/2001/XMLSchema" xmlns:xs="http://www.w3.org/2001/XMLSchema" xmlns:p="http://schemas.microsoft.com/office/2006/metadata/properties" xmlns:ns3="265495d4-1215-401d-b036-d94bea333baf" xmlns:ns4="c3ca0e34-e389-4918-9b36-95d5e0e3aa54" targetNamespace="http://schemas.microsoft.com/office/2006/metadata/properties" ma:root="true" ma:fieldsID="29b3196a5a3ab499cb601e1f2104f2b3" ns3:_="" ns4:_="">
    <xsd:import namespace="265495d4-1215-401d-b036-d94bea333baf"/>
    <xsd:import namespace="c3ca0e34-e389-4918-9b36-95d5e0e3aa5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5495d4-1215-401d-b036-d94bea333ba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a0e34-e389-4918-9b36-95d5e0e3aa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6777687-7030-4061-8F79-B20F296C86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5495d4-1215-401d-b036-d94bea333baf"/>
    <ds:schemaRef ds:uri="c3ca0e34-e389-4918-9b36-95d5e0e3aa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F8B7FF-8B69-4EFD-97DE-907330650327}">
  <ds:schemaRefs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265495d4-1215-401d-b036-d94bea333baf"/>
    <ds:schemaRef ds:uri="http://purl.org/dc/elements/1.1/"/>
    <ds:schemaRef ds:uri="http://schemas.openxmlformats.org/package/2006/metadata/core-properties"/>
    <ds:schemaRef ds:uri="c3ca0e34-e389-4918-9b36-95d5e0e3aa54"/>
    <ds:schemaRef ds:uri="http://purl.org/dc/dcmitype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5F5C0138-8F8C-494A-8467-925DB730411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3362</Words>
  <Characters>19169</Characters>
  <Application>Microsoft Office Word</Application>
  <DocSecurity>0</DocSecurity>
  <Lines>159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Wilkinson (BCUHB - Workforce &amp; Organisational Development)</dc:creator>
  <cp:lastModifiedBy>Jac Price (BCUHB - Welsh Language Services)</cp:lastModifiedBy>
  <cp:revision>3</cp:revision>
  <dcterms:created xsi:type="dcterms:W3CDTF">2022-08-09T09:57:00Z</dcterms:created>
  <dcterms:modified xsi:type="dcterms:W3CDTF">2022-08-31T11:22:00Z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0x010100863BEDA3BC3DB74991A31BED845299AC</vt:lpwstr>
  </property>
</Properties>
</file>